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69" w:rsidRPr="00A73844" w:rsidRDefault="00F71469" w:rsidP="00AF628B">
      <w:pPr>
        <w:pStyle w:val="Bezproreda"/>
        <w:jc w:val="center"/>
      </w:pPr>
      <w:r w:rsidRPr="00A73844">
        <w:t>Teme za izradbu završnoga rada</w:t>
      </w:r>
    </w:p>
    <w:p w:rsidR="00F71469" w:rsidRPr="00A73844" w:rsidRDefault="00F71469" w:rsidP="00AF628B">
      <w:pPr>
        <w:pStyle w:val="Bezproreda"/>
        <w:jc w:val="center"/>
      </w:pPr>
      <w:r w:rsidRPr="00A73844">
        <w:t>školska 2019./2020. godina</w:t>
      </w:r>
    </w:p>
    <w:p w:rsidR="00F71469" w:rsidRPr="00A73844" w:rsidRDefault="00F71469" w:rsidP="00AF628B">
      <w:pPr>
        <w:pStyle w:val="Bezproreda"/>
        <w:jc w:val="center"/>
      </w:pPr>
      <w:r w:rsidRPr="00A73844">
        <w:t>ljetni rok</w:t>
      </w:r>
    </w:p>
    <w:p w:rsidR="00F71469" w:rsidRPr="00A73844" w:rsidRDefault="00F71469" w:rsidP="008824C2">
      <w:pPr>
        <w:pStyle w:val="Bezproreda"/>
      </w:pPr>
    </w:p>
    <w:p w:rsidR="00F71469" w:rsidRPr="00A73844" w:rsidRDefault="00F71469" w:rsidP="008824C2">
      <w:pPr>
        <w:pStyle w:val="Bezproreda"/>
      </w:pPr>
      <w:r w:rsidRPr="00A73844">
        <w:t>POSLOVNI TAJNICI   4. f razred</w:t>
      </w:r>
    </w:p>
    <w:p w:rsidR="00F71469" w:rsidRPr="00A73844" w:rsidRDefault="00F71469" w:rsidP="008824C2">
      <w:pPr>
        <w:pStyle w:val="Bezproreda"/>
      </w:pPr>
    </w:p>
    <w:p w:rsidR="00F71469" w:rsidRPr="00A73844" w:rsidRDefault="00F71469" w:rsidP="008824C2">
      <w:pPr>
        <w:pStyle w:val="Bezproreda"/>
        <w:rPr>
          <w:u w:val="single"/>
        </w:rPr>
      </w:pPr>
      <w:r w:rsidRPr="00A73844">
        <w:rPr>
          <w:u w:val="single"/>
        </w:rPr>
        <w:t>Radno pravo</w:t>
      </w:r>
    </w:p>
    <w:p w:rsidR="00F71469" w:rsidRPr="00A73844" w:rsidRDefault="00F71469" w:rsidP="008824C2">
      <w:pPr>
        <w:pStyle w:val="Bezproreda"/>
        <w:rPr>
          <w:u w:val="single"/>
        </w:rPr>
      </w:pPr>
    </w:p>
    <w:p w:rsidR="00F71469" w:rsidRPr="00A73844" w:rsidRDefault="00F71469" w:rsidP="008824C2">
      <w:pPr>
        <w:pStyle w:val="Bezproreda"/>
      </w:pPr>
      <w:r w:rsidRPr="00A73844">
        <w:t>1.Izvori radnog prava</w:t>
      </w:r>
    </w:p>
    <w:p w:rsidR="00F71469" w:rsidRPr="00A73844" w:rsidRDefault="00F71469" w:rsidP="008824C2">
      <w:pPr>
        <w:pStyle w:val="Bezproreda"/>
      </w:pPr>
      <w:r w:rsidRPr="00A73844">
        <w:t>2.Sklapanje ugovora o radu</w:t>
      </w:r>
    </w:p>
    <w:p w:rsidR="00F71469" w:rsidRPr="00A73844" w:rsidRDefault="00F71469" w:rsidP="008824C2">
      <w:pPr>
        <w:pStyle w:val="Bezproreda"/>
      </w:pPr>
      <w:r w:rsidRPr="00A73844">
        <w:t>3.Natječaji za posao</w:t>
      </w:r>
    </w:p>
    <w:p w:rsidR="00F71469" w:rsidRPr="00A73844" w:rsidRDefault="00F71469" w:rsidP="008824C2">
      <w:pPr>
        <w:pStyle w:val="Bezproreda"/>
      </w:pPr>
      <w:r w:rsidRPr="00A73844">
        <w:t>4.Nadzor u području zaštite na radu</w:t>
      </w:r>
    </w:p>
    <w:p w:rsidR="00F71469" w:rsidRPr="00A73844" w:rsidRDefault="00F71469" w:rsidP="008824C2">
      <w:pPr>
        <w:pStyle w:val="Bezproreda"/>
      </w:pPr>
      <w:r w:rsidRPr="00A73844">
        <w:t>5.Zdravstveno osiguranje</w:t>
      </w:r>
    </w:p>
    <w:p w:rsidR="00F71469" w:rsidRPr="00A73844" w:rsidRDefault="00F71469" w:rsidP="008824C2">
      <w:pPr>
        <w:pStyle w:val="Bezproreda"/>
      </w:pPr>
      <w:r w:rsidRPr="00A73844">
        <w:t>6.Zaštita prava iz radnog odnosa</w:t>
      </w:r>
    </w:p>
    <w:p w:rsidR="00F71469" w:rsidRPr="00A73844" w:rsidRDefault="00F71469" w:rsidP="008824C2">
      <w:pPr>
        <w:pStyle w:val="Bezproreda"/>
      </w:pPr>
      <w:r w:rsidRPr="00A73844">
        <w:t xml:space="preserve">                                                                                                  </w:t>
      </w:r>
      <w:r w:rsidR="00AF628B">
        <w:t xml:space="preserve">    </w:t>
      </w:r>
      <w:bookmarkStart w:id="0" w:name="_GoBack"/>
      <w:bookmarkEnd w:id="0"/>
      <w:r w:rsidRPr="00A73844">
        <w:t xml:space="preserve">    Azra-Vesna Abramović </w:t>
      </w:r>
    </w:p>
    <w:p w:rsidR="00F71469" w:rsidRDefault="00F71469" w:rsidP="008824C2">
      <w:pPr>
        <w:pStyle w:val="Bezproreda"/>
      </w:pPr>
    </w:p>
    <w:p w:rsidR="00AF628B" w:rsidRPr="00A73844" w:rsidRDefault="00AF628B" w:rsidP="008824C2">
      <w:pPr>
        <w:pStyle w:val="Bezproreda"/>
      </w:pPr>
    </w:p>
    <w:p w:rsidR="00F71469" w:rsidRPr="008824C2" w:rsidRDefault="008824C2" w:rsidP="008824C2">
      <w:pPr>
        <w:pStyle w:val="Bezproreda"/>
        <w:rPr>
          <w:u w:val="single"/>
        </w:rPr>
      </w:pPr>
      <w:r w:rsidRPr="008824C2">
        <w:rPr>
          <w:u w:val="single"/>
        </w:rPr>
        <w:t>T a j n i č k o   p o s l o v a n j e</w:t>
      </w:r>
    </w:p>
    <w:p w:rsidR="00F71469" w:rsidRPr="00A73844" w:rsidRDefault="00F71469" w:rsidP="008824C2">
      <w:pPr>
        <w:pStyle w:val="Bezproreda"/>
        <w:rPr>
          <w:b/>
        </w:rPr>
      </w:pPr>
    </w:p>
    <w:p w:rsidR="00F71469" w:rsidRPr="00A73844" w:rsidRDefault="00F71469" w:rsidP="008824C2">
      <w:pPr>
        <w:pStyle w:val="Bezproreda"/>
        <w:rPr>
          <w:b/>
        </w:rPr>
      </w:pPr>
      <w:r w:rsidRPr="00A73844">
        <w:t>1.  Radno okruženje - ergonomija</w:t>
      </w:r>
    </w:p>
    <w:p w:rsidR="00F71469" w:rsidRPr="00A73844" w:rsidRDefault="00F71469" w:rsidP="008824C2">
      <w:pPr>
        <w:pStyle w:val="Bezproreda"/>
      </w:pPr>
      <w:r w:rsidRPr="00A73844">
        <w:t>2. Poslovi poslovne tajnice</w:t>
      </w:r>
    </w:p>
    <w:p w:rsidR="00F71469" w:rsidRPr="00A73844" w:rsidRDefault="00F71469" w:rsidP="008824C2">
      <w:pPr>
        <w:pStyle w:val="Bezproreda"/>
      </w:pPr>
      <w:r w:rsidRPr="00A73844">
        <w:t xml:space="preserve">3. Uredsko poslovanje javne uprave </w:t>
      </w:r>
    </w:p>
    <w:p w:rsidR="00F71469" w:rsidRPr="00A73844" w:rsidRDefault="00F71469" w:rsidP="008824C2">
      <w:pPr>
        <w:pStyle w:val="Bezproreda"/>
      </w:pPr>
      <w:r w:rsidRPr="00A73844">
        <w:t xml:space="preserve">4. Uredsko poslovanje sudova </w:t>
      </w:r>
    </w:p>
    <w:p w:rsidR="00F71469" w:rsidRPr="00A73844" w:rsidRDefault="00F71469" w:rsidP="008824C2">
      <w:pPr>
        <w:pStyle w:val="Bezproreda"/>
      </w:pPr>
      <w:r w:rsidRPr="00A73844">
        <w:t>5. Bonton i komunikacija</w:t>
      </w:r>
    </w:p>
    <w:p w:rsidR="00F71469" w:rsidRPr="00A73844" w:rsidRDefault="00F71469" w:rsidP="008824C2">
      <w:pPr>
        <w:pStyle w:val="Bezproreda"/>
        <w:rPr>
          <w:b/>
        </w:rPr>
      </w:pPr>
      <w:r w:rsidRPr="00A73844">
        <w:t>6.  Planiranje vremena – upravljanje informacijama</w:t>
      </w:r>
    </w:p>
    <w:p w:rsidR="00F71469" w:rsidRPr="00A73844" w:rsidRDefault="00F71469" w:rsidP="008824C2">
      <w:pPr>
        <w:pStyle w:val="Bezproreda"/>
      </w:pPr>
      <w:r w:rsidRPr="00A73844">
        <w:t>7. Izgradnja pozitivnog ozračja – interna komunikacija</w:t>
      </w:r>
    </w:p>
    <w:p w:rsidR="00F71469" w:rsidRPr="00A73844" w:rsidRDefault="00F71469" w:rsidP="008824C2">
      <w:pPr>
        <w:pStyle w:val="Bezproreda"/>
      </w:pPr>
      <w:r w:rsidRPr="00A73844">
        <w:t xml:space="preserve">8. Planiranje i priprema domjenaka i svečanih večera </w:t>
      </w:r>
    </w:p>
    <w:p w:rsidR="00F71469" w:rsidRPr="00A73844" w:rsidRDefault="00F71469" w:rsidP="008824C2">
      <w:pPr>
        <w:pStyle w:val="Bezproreda"/>
      </w:pPr>
      <w:r w:rsidRPr="00A73844">
        <w:t xml:space="preserve">9. Odnosi s javnošću kao komunikacija </w:t>
      </w:r>
    </w:p>
    <w:p w:rsidR="00F71469" w:rsidRPr="00A73844" w:rsidRDefault="00F71469" w:rsidP="008824C2">
      <w:pPr>
        <w:pStyle w:val="Bezproreda"/>
      </w:pPr>
      <w:r w:rsidRPr="00A73844">
        <w:t>10. Uloga medija u odnosima s javnošću</w:t>
      </w:r>
    </w:p>
    <w:p w:rsidR="00F71469" w:rsidRPr="00A73844" w:rsidRDefault="00F71469" w:rsidP="008824C2">
      <w:pPr>
        <w:pStyle w:val="Bezproreda"/>
      </w:pPr>
      <w:r w:rsidRPr="00A73844">
        <w:t xml:space="preserve">11. Konferencija za novinare </w:t>
      </w:r>
    </w:p>
    <w:p w:rsidR="00F71469" w:rsidRPr="00A73844" w:rsidRDefault="00F71469" w:rsidP="008824C2">
      <w:pPr>
        <w:pStyle w:val="Bezproreda"/>
        <w:rPr>
          <w:b/>
        </w:rPr>
      </w:pPr>
      <w:r w:rsidRPr="00A73844">
        <w:t xml:space="preserve">12. Planiranje, selekcija i odabir ljudskih potencijala </w:t>
      </w:r>
    </w:p>
    <w:p w:rsidR="00F71469" w:rsidRPr="00A73844" w:rsidRDefault="00F71469" w:rsidP="008824C2">
      <w:pPr>
        <w:pStyle w:val="Bezproreda"/>
      </w:pPr>
      <w:r w:rsidRPr="00A73844">
        <w:t>13.  Stimulacija zaposlenika</w:t>
      </w:r>
    </w:p>
    <w:p w:rsidR="00F71469" w:rsidRPr="00A73844" w:rsidRDefault="00F71469" w:rsidP="008824C2">
      <w:pPr>
        <w:pStyle w:val="Bezproreda"/>
        <w:rPr>
          <w:b/>
        </w:rPr>
      </w:pPr>
      <w:r w:rsidRPr="00A73844">
        <w:t>14. Pripremanje  poslovnih sastanaka</w:t>
      </w:r>
    </w:p>
    <w:p w:rsidR="00F71469" w:rsidRPr="00A73844" w:rsidRDefault="00F71469" w:rsidP="008824C2">
      <w:pPr>
        <w:pStyle w:val="Bezproreda"/>
      </w:pPr>
      <w:r w:rsidRPr="00A73844">
        <w:t>15. Pravila vođenja uspješnog intervjua</w:t>
      </w:r>
    </w:p>
    <w:p w:rsidR="00F71469" w:rsidRPr="00A73844" w:rsidRDefault="00F71469" w:rsidP="008824C2">
      <w:pPr>
        <w:pStyle w:val="Bezproreda"/>
      </w:pPr>
      <w:r w:rsidRPr="00A73844">
        <w:t>16. Zapisnici poslovnih sastanaka</w:t>
      </w:r>
    </w:p>
    <w:p w:rsidR="00F71469" w:rsidRPr="00A73844" w:rsidRDefault="00F71469" w:rsidP="008824C2">
      <w:pPr>
        <w:pStyle w:val="Bezproreda"/>
      </w:pPr>
      <w:r w:rsidRPr="00A73844">
        <w:t>17. Tijek poslovnog sastanka</w:t>
      </w:r>
    </w:p>
    <w:p w:rsidR="00F71469" w:rsidRPr="00A73844" w:rsidRDefault="00F71469" w:rsidP="008824C2">
      <w:pPr>
        <w:pStyle w:val="Bezproreda"/>
      </w:pPr>
    </w:p>
    <w:p w:rsidR="00A73844" w:rsidRPr="00A73844" w:rsidRDefault="00A73844" w:rsidP="008824C2">
      <w:pPr>
        <w:pStyle w:val="Bezproreda"/>
      </w:pPr>
    </w:p>
    <w:p w:rsidR="00A73844" w:rsidRDefault="00F71469" w:rsidP="008824C2">
      <w:pPr>
        <w:pStyle w:val="Bezproreda"/>
      </w:pPr>
      <w:r w:rsidRPr="00A73844">
        <w:tab/>
      </w:r>
      <w:r w:rsidRPr="00A73844">
        <w:tab/>
      </w:r>
      <w:r w:rsidRPr="00A73844">
        <w:tab/>
      </w:r>
      <w:r w:rsidRPr="00A73844">
        <w:tab/>
      </w:r>
      <w:r w:rsidRPr="00A73844">
        <w:tab/>
      </w:r>
      <w:r w:rsidRPr="00A73844">
        <w:tab/>
      </w:r>
      <w:r w:rsidR="00AF628B">
        <w:t xml:space="preserve">              </w:t>
      </w:r>
      <w:r w:rsidRPr="00A73844">
        <w:t xml:space="preserve">Katica Čagalj-Račić, dipl. </w:t>
      </w:r>
      <w:proofErr w:type="spellStart"/>
      <w:r w:rsidRPr="00A73844">
        <w:t>iur</w:t>
      </w:r>
      <w:proofErr w:type="spellEnd"/>
      <w:r w:rsidR="00A73844">
        <w:t xml:space="preserve">     </w:t>
      </w:r>
    </w:p>
    <w:p w:rsidR="00A73844" w:rsidRDefault="00A73844" w:rsidP="008824C2">
      <w:pPr>
        <w:pStyle w:val="Bezproreda"/>
      </w:pPr>
    </w:p>
    <w:p w:rsidR="00A73844" w:rsidRDefault="00A73844" w:rsidP="008824C2">
      <w:pPr>
        <w:pStyle w:val="Bezproreda"/>
      </w:pPr>
    </w:p>
    <w:p w:rsidR="00F71469" w:rsidRPr="008824C2" w:rsidRDefault="008824C2" w:rsidP="008824C2">
      <w:pPr>
        <w:pStyle w:val="Bezproreda"/>
        <w:rPr>
          <w:u w:val="single"/>
        </w:rPr>
      </w:pPr>
      <w:r w:rsidRPr="008824C2">
        <w:rPr>
          <w:rFonts w:eastAsia="Times New Roman"/>
          <w:u w:val="single"/>
        </w:rPr>
        <w:t>Tehnike komuniciranja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</w:p>
    <w:p w:rsidR="00F71469" w:rsidRPr="00A73844" w:rsidRDefault="00AF628B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1. </w:t>
      </w:r>
      <w:r w:rsidR="00F71469" w:rsidRPr="00A73844">
        <w:rPr>
          <w:rFonts w:eastAsia="Times New Roman"/>
        </w:rPr>
        <w:t xml:space="preserve">Vrste komunikacija </w:t>
      </w:r>
    </w:p>
    <w:p w:rsidR="00F71469" w:rsidRPr="00A73844" w:rsidRDefault="00AF628B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2. </w:t>
      </w:r>
      <w:r w:rsidR="00F71469" w:rsidRPr="00A73844">
        <w:rPr>
          <w:rFonts w:eastAsia="Times New Roman"/>
        </w:rPr>
        <w:t>Promocijske i operativne poslovne komunikacije</w:t>
      </w:r>
    </w:p>
    <w:p w:rsidR="00F71469" w:rsidRPr="00A73844" w:rsidRDefault="00AF628B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3. </w:t>
      </w:r>
      <w:r w:rsidR="00F71469" w:rsidRPr="00A73844">
        <w:rPr>
          <w:rFonts w:eastAsia="Times New Roman"/>
        </w:rPr>
        <w:t>Poslovne komunikacije u fazi teškoća u realizaciji prodajnog posla</w:t>
      </w:r>
    </w:p>
    <w:p w:rsidR="00F71469" w:rsidRPr="00A73844" w:rsidRDefault="00AF628B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4. </w:t>
      </w:r>
      <w:r w:rsidR="00F71469" w:rsidRPr="00A73844">
        <w:rPr>
          <w:rFonts w:eastAsia="Times New Roman"/>
        </w:rPr>
        <w:t>Neverbalna komunikacija u poslovnom komuniciranju</w:t>
      </w:r>
    </w:p>
    <w:p w:rsidR="00F71469" w:rsidRPr="00A73844" w:rsidRDefault="00AF628B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5. </w:t>
      </w:r>
      <w:r w:rsidR="00F71469" w:rsidRPr="00A73844">
        <w:rPr>
          <w:rFonts w:eastAsia="Times New Roman"/>
        </w:rPr>
        <w:t>Dopisivanje u turizmu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</w:p>
    <w:p w:rsidR="00F71469" w:rsidRPr="00A73844" w:rsidRDefault="00F71469" w:rsidP="008824C2">
      <w:pPr>
        <w:pStyle w:val="Bezproreda"/>
        <w:rPr>
          <w:rFonts w:eastAsia="Times New Roman"/>
        </w:rPr>
      </w:pPr>
    </w:p>
    <w:p w:rsidR="00F71469" w:rsidRPr="00A73844" w:rsidRDefault="008824C2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</w:t>
      </w:r>
      <w:r w:rsidR="00AF628B"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   </w:t>
      </w:r>
      <w:r w:rsidR="00F71469" w:rsidRPr="00A73844">
        <w:rPr>
          <w:rFonts w:eastAsia="Times New Roman"/>
        </w:rPr>
        <w:t xml:space="preserve">Andrijana </w:t>
      </w:r>
      <w:proofErr w:type="spellStart"/>
      <w:r w:rsidR="00F71469" w:rsidRPr="00A73844">
        <w:rPr>
          <w:rFonts w:eastAsia="Times New Roman"/>
        </w:rPr>
        <w:t>Hajduković</w:t>
      </w:r>
      <w:proofErr w:type="spellEnd"/>
      <w:r w:rsidR="00F71469" w:rsidRPr="00A73844">
        <w:rPr>
          <w:rFonts w:eastAsia="Times New Roman"/>
        </w:rPr>
        <w:t xml:space="preserve">, </w:t>
      </w:r>
      <w:proofErr w:type="spellStart"/>
      <w:r w:rsidR="00F71469" w:rsidRPr="00A73844">
        <w:rPr>
          <w:rFonts w:eastAsia="Times New Roman"/>
        </w:rPr>
        <w:t>dipl.oec</w:t>
      </w:r>
      <w:proofErr w:type="spellEnd"/>
      <w:r w:rsidR="00F71469" w:rsidRPr="00A73844">
        <w:rPr>
          <w:rFonts w:eastAsia="Times New Roman"/>
        </w:rPr>
        <w:t>.</w:t>
      </w:r>
    </w:p>
    <w:p w:rsidR="00F71469" w:rsidRPr="00A73844" w:rsidRDefault="00F71469" w:rsidP="008824C2">
      <w:pPr>
        <w:pStyle w:val="Bezproreda"/>
        <w:rPr>
          <w:rFonts w:eastAsia="Calibri"/>
          <w:u w:val="single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u w:val="single"/>
          <w:lang w:eastAsia="en-US"/>
        </w:rPr>
      </w:pPr>
      <w:r w:rsidRPr="00A73844">
        <w:rPr>
          <w:rFonts w:eastAsia="Calibri"/>
          <w:u w:val="single"/>
          <w:lang w:eastAsia="en-US"/>
        </w:rPr>
        <w:t>Ustavni Ustroj Republike Hrvatske</w:t>
      </w:r>
    </w:p>
    <w:p w:rsidR="00F71469" w:rsidRPr="00A73844" w:rsidRDefault="00F71469" w:rsidP="008824C2">
      <w:pPr>
        <w:pStyle w:val="Bezproreda"/>
        <w:rPr>
          <w:rFonts w:eastAsia="Calibri"/>
          <w:u w:val="single"/>
          <w:lang w:eastAsia="en-US"/>
        </w:rPr>
      </w:pPr>
    </w:p>
    <w:p w:rsidR="00F71469" w:rsidRPr="00A73844" w:rsidRDefault="00AF628B" w:rsidP="008824C2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F71469" w:rsidRPr="00A73844">
        <w:rPr>
          <w:rFonts w:eastAsia="Calibri"/>
          <w:lang w:eastAsia="en-US"/>
        </w:rPr>
        <w:t xml:space="preserve">Postupak oduzimanja slobode </w:t>
      </w:r>
    </w:p>
    <w:p w:rsidR="00F71469" w:rsidRPr="00A73844" w:rsidRDefault="00AF628B" w:rsidP="008824C2">
      <w:pPr>
        <w:pStyle w:val="Bezproreda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F71469" w:rsidRPr="00A73844">
        <w:rPr>
          <w:rFonts w:eastAsia="Calibri"/>
          <w:b/>
          <w:lang w:eastAsia="en-US"/>
        </w:rPr>
        <w:t xml:space="preserve">Postupak raspisivanja izbora </w:t>
      </w:r>
    </w:p>
    <w:p w:rsidR="00F71469" w:rsidRPr="00A73844" w:rsidRDefault="00AF628B" w:rsidP="008824C2">
      <w:pPr>
        <w:pStyle w:val="Bezproreda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F71469" w:rsidRPr="00A73844">
        <w:rPr>
          <w:rFonts w:eastAsia="Calibri"/>
          <w:b/>
          <w:lang w:eastAsia="en-US"/>
        </w:rPr>
        <w:t xml:space="preserve">Raspisivanje referenduma </w:t>
      </w:r>
    </w:p>
    <w:p w:rsidR="00F71469" w:rsidRPr="00A73844" w:rsidRDefault="00AF628B" w:rsidP="008824C2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71469" w:rsidRPr="00A73844">
        <w:rPr>
          <w:rFonts w:eastAsia="Calibri"/>
          <w:lang w:eastAsia="en-US"/>
        </w:rPr>
        <w:t>Ostvarivanje  neposredne demokracije</w:t>
      </w:r>
    </w:p>
    <w:p w:rsidR="00F71469" w:rsidRPr="00A73844" w:rsidRDefault="00AF628B" w:rsidP="008824C2">
      <w:pPr>
        <w:pStyle w:val="Bezprored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F71469" w:rsidRPr="00A73844">
        <w:rPr>
          <w:rFonts w:eastAsia="Calibri"/>
          <w:lang w:eastAsia="en-US"/>
        </w:rPr>
        <w:t>Ustrojstvo i način rada Ustavnog suda RH</w:t>
      </w: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  <w:r w:rsidRPr="00A73844">
        <w:rPr>
          <w:rFonts w:eastAsia="Calibri"/>
          <w:lang w:eastAsia="en-US"/>
        </w:rPr>
        <w:t xml:space="preserve">                                                                           </w:t>
      </w:r>
      <w:r w:rsidR="008824C2">
        <w:rPr>
          <w:rFonts w:eastAsia="Calibri"/>
          <w:lang w:eastAsia="en-US"/>
        </w:rPr>
        <w:t xml:space="preserve">                                              </w:t>
      </w:r>
      <w:r w:rsidRPr="00A73844">
        <w:rPr>
          <w:rFonts w:eastAsia="Calibri"/>
          <w:lang w:eastAsia="en-US"/>
        </w:rPr>
        <w:t xml:space="preserve">  </w:t>
      </w:r>
      <w:proofErr w:type="spellStart"/>
      <w:r w:rsidRPr="00A73844">
        <w:rPr>
          <w:rFonts w:eastAsia="Calibri"/>
          <w:lang w:eastAsia="en-US"/>
        </w:rPr>
        <w:t>Božana</w:t>
      </w:r>
      <w:proofErr w:type="spellEnd"/>
      <w:r w:rsidRPr="00A73844">
        <w:rPr>
          <w:rFonts w:eastAsia="Calibri"/>
          <w:lang w:eastAsia="en-US"/>
        </w:rPr>
        <w:t xml:space="preserve"> Lukić</w:t>
      </w: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lang w:eastAsia="en-US"/>
        </w:rPr>
      </w:pPr>
    </w:p>
    <w:p w:rsidR="00F71469" w:rsidRPr="00A73844" w:rsidRDefault="00F71469" w:rsidP="008824C2">
      <w:pPr>
        <w:pStyle w:val="Bezproreda"/>
        <w:rPr>
          <w:rFonts w:eastAsia="Calibri"/>
          <w:lang w:val="en-US" w:eastAsia="en-US"/>
        </w:rPr>
      </w:pPr>
    </w:p>
    <w:p w:rsidR="00F71469" w:rsidRPr="008824C2" w:rsidRDefault="00F71469" w:rsidP="008824C2">
      <w:pPr>
        <w:pStyle w:val="Bezproreda"/>
        <w:rPr>
          <w:u w:val="single"/>
        </w:rPr>
      </w:pPr>
      <w:r w:rsidRPr="008824C2">
        <w:rPr>
          <w:u w:val="single"/>
        </w:rPr>
        <w:t xml:space="preserve">Osnove poduzetništva i menadžmenta </w:t>
      </w:r>
    </w:p>
    <w:p w:rsidR="008824C2" w:rsidRPr="00A73844" w:rsidRDefault="008824C2" w:rsidP="008824C2">
      <w:pPr>
        <w:pStyle w:val="Bezproreda"/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71469" w:rsidRPr="00A73844" w:rsidTr="00A73844">
        <w:tc>
          <w:tcPr>
            <w:tcW w:w="9288" w:type="dxa"/>
            <w:shd w:val="clear" w:color="auto" w:fill="auto"/>
          </w:tcPr>
          <w:p w:rsidR="00F71469" w:rsidRPr="00AF628B" w:rsidRDefault="00AF628B" w:rsidP="00AF628B">
            <w:pPr>
              <w:pStyle w:val="Bezproreda"/>
            </w:pPr>
            <w:r w:rsidRPr="00AF628B">
              <w:t xml:space="preserve">1. </w:t>
            </w:r>
            <w:r w:rsidR="00F71469" w:rsidRPr="00AF628B">
              <w:t>Uloga poduzetništva u gospodarstvu</w:t>
            </w:r>
          </w:p>
        </w:tc>
      </w:tr>
      <w:tr w:rsidR="00F71469" w:rsidRPr="00A73844" w:rsidTr="00A73844">
        <w:tc>
          <w:tcPr>
            <w:tcW w:w="9288" w:type="dxa"/>
            <w:shd w:val="clear" w:color="auto" w:fill="auto"/>
          </w:tcPr>
          <w:p w:rsidR="00F71469" w:rsidRPr="00AF628B" w:rsidRDefault="00AF628B" w:rsidP="00AF628B">
            <w:pPr>
              <w:pStyle w:val="Bezproreda"/>
            </w:pPr>
            <w:r w:rsidRPr="00AF628B">
              <w:t xml:space="preserve">2. </w:t>
            </w:r>
            <w:r w:rsidR="00F71469" w:rsidRPr="00AF628B">
              <w:t>Povijesni razvoj ekonomije i poduzetničke teorije</w:t>
            </w:r>
          </w:p>
        </w:tc>
      </w:tr>
      <w:tr w:rsidR="00F71469" w:rsidRPr="00A73844" w:rsidTr="00A73844">
        <w:trPr>
          <w:trHeight w:val="465"/>
        </w:trPr>
        <w:tc>
          <w:tcPr>
            <w:tcW w:w="9288" w:type="dxa"/>
            <w:shd w:val="clear" w:color="auto" w:fill="auto"/>
          </w:tcPr>
          <w:p w:rsidR="00F71469" w:rsidRPr="00AF628B" w:rsidRDefault="00AF628B" w:rsidP="00AF628B">
            <w:pPr>
              <w:pStyle w:val="Bezproreda"/>
            </w:pPr>
            <w:r w:rsidRPr="00AF628B">
              <w:t xml:space="preserve">3. </w:t>
            </w:r>
            <w:r w:rsidR="00F71469" w:rsidRPr="00AF628B">
              <w:t>Činitelji poduzetništva</w:t>
            </w:r>
          </w:p>
        </w:tc>
      </w:tr>
      <w:tr w:rsidR="00F71469" w:rsidRPr="00A73844" w:rsidTr="00A73844">
        <w:trPr>
          <w:trHeight w:val="578"/>
        </w:trPr>
        <w:tc>
          <w:tcPr>
            <w:tcW w:w="9288" w:type="dxa"/>
            <w:shd w:val="clear" w:color="auto" w:fill="auto"/>
          </w:tcPr>
          <w:p w:rsidR="00F71469" w:rsidRPr="00AF628B" w:rsidRDefault="00AF628B" w:rsidP="00AF628B">
            <w:pPr>
              <w:pStyle w:val="Bezproreda"/>
            </w:pPr>
            <w:r w:rsidRPr="00AF628B">
              <w:t>4. Vrste poduzetništva</w:t>
            </w:r>
          </w:p>
          <w:p w:rsidR="00AF628B" w:rsidRPr="00AF628B" w:rsidRDefault="00AF628B" w:rsidP="00AF628B">
            <w:pPr>
              <w:pStyle w:val="Bezproreda"/>
            </w:pPr>
            <w:r w:rsidRPr="00AF628B">
              <w:t>5. Stvaranje i prikupljanje poduzetničkih ideja</w:t>
            </w:r>
          </w:p>
        </w:tc>
      </w:tr>
      <w:tr w:rsidR="00F71469" w:rsidRPr="00A73844" w:rsidTr="00A73844">
        <w:trPr>
          <w:trHeight w:val="465"/>
        </w:trPr>
        <w:tc>
          <w:tcPr>
            <w:tcW w:w="9288" w:type="dxa"/>
            <w:shd w:val="clear" w:color="auto" w:fill="auto"/>
          </w:tcPr>
          <w:p w:rsidR="00F71469" w:rsidRPr="00AF628B" w:rsidRDefault="00F71469" w:rsidP="00AF628B">
            <w:pPr>
              <w:pStyle w:val="Bezproreda"/>
            </w:pPr>
          </w:p>
        </w:tc>
      </w:tr>
      <w:tr w:rsidR="00F71469" w:rsidRPr="00A73844" w:rsidTr="00A73844">
        <w:trPr>
          <w:trHeight w:val="570"/>
        </w:trPr>
        <w:tc>
          <w:tcPr>
            <w:tcW w:w="9288" w:type="dxa"/>
            <w:shd w:val="clear" w:color="auto" w:fill="auto"/>
          </w:tcPr>
          <w:p w:rsidR="00F71469" w:rsidRPr="008824C2" w:rsidRDefault="00F71469" w:rsidP="008824C2">
            <w:pPr>
              <w:pStyle w:val="Bezproreda"/>
            </w:pPr>
          </w:p>
        </w:tc>
      </w:tr>
    </w:tbl>
    <w:p w:rsidR="00F71469" w:rsidRPr="00A73844" w:rsidRDefault="00F71469" w:rsidP="008824C2">
      <w:pPr>
        <w:pStyle w:val="Bezproreda"/>
      </w:pPr>
    </w:p>
    <w:p w:rsidR="00F71469" w:rsidRPr="00A73844" w:rsidRDefault="008824C2" w:rsidP="008824C2">
      <w:pPr>
        <w:pStyle w:val="Bezproreda"/>
      </w:pPr>
      <w:r>
        <w:t xml:space="preserve">                                                                                                            </w:t>
      </w:r>
      <w:r w:rsidR="00AF628B">
        <w:t xml:space="preserve">    </w:t>
      </w:r>
      <w:r>
        <w:t xml:space="preserve"> </w:t>
      </w:r>
      <w:r w:rsidR="00F71469" w:rsidRPr="00A73844">
        <w:t xml:space="preserve">Mirta Došen, </w:t>
      </w:r>
      <w:proofErr w:type="spellStart"/>
      <w:r w:rsidR="00F71469" w:rsidRPr="00A73844">
        <w:t>mag.oec</w:t>
      </w:r>
      <w:proofErr w:type="spellEnd"/>
      <w:r w:rsidR="00F71469" w:rsidRPr="00A73844">
        <w:t>.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</w:p>
    <w:p w:rsidR="00F71469" w:rsidRPr="008824C2" w:rsidRDefault="008824C2" w:rsidP="008824C2">
      <w:pPr>
        <w:pStyle w:val="Bezproreda"/>
        <w:rPr>
          <w:rFonts w:eastAsia="Times New Roman"/>
          <w:u w:val="single"/>
        </w:rPr>
      </w:pPr>
      <w:r w:rsidRPr="008824C2">
        <w:rPr>
          <w:rFonts w:eastAsia="Times New Roman"/>
          <w:u w:val="single"/>
        </w:rPr>
        <w:t>Osnove poduzetništva i menadžmenta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1.</w:t>
      </w:r>
      <w:r w:rsidRPr="00A73844">
        <w:rPr>
          <w:rFonts w:eastAsia="Times New Roman"/>
        </w:rPr>
        <w:tab/>
        <w:t>Financiranje poduzetničkog pothvata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2.</w:t>
      </w:r>
      <w:r w:rsidRPr="00A73844">
        <w:rPr>
          <w:rFonts w:eastAsia="Times New Roman"/>
        </w:rPr>
        <w:tab/>
      </w:r>
      <w:proofErr w:type="spellStart"/>
      <w:r w:rsidRPr="00A73844">
        <w:rPr>
          <w:rFonts w:eastAsia="Times New Roman"/>
        </w:rPr>
        <w:t>Franchising</w:t>
      </w:r>
      <w:proofErr w:type="spellEnd"/>
      <w:r w:rsidRPr="00A73844">
        <w:rPr>
          <w:rFonts w:eastAsia="Times New Roman"/>
        </w:rPr>
        <w:t xml:space="preserve"> – strategija ulaska na tržište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3.</w:t>
      </w:r>
      <w:r w:rsidRPr="00A73844">
        <w:rPr>
          <w:rFonts w:eastAsia="Times New Roman"/>
        </w:rPr>
        <w:tab/>
      </w:r>
      <w:proofErr w:type="spellStart"/>
      <w:r w:rsidRPr="00A73844">
        <w:rPr>
          <w:rFonts w:eastAsia="Times New Roman"/>
        </w:rPr>
        <w:t>Leasing</w:t>
      </w:r>
      <w:proofErr w:type="spellEnd"/>
      <w:r w:rsidRPr="00A73844">
        <w:rPr>
          <w:rFonts w:eastAsia="Times New Roman"/>
        </w:rPr>
        <w:t xml:space="preserve"> kao izvor financiranja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4.</w:t>
      </w:r>
      <w:r w:rsidRPr="00A73844">
        <w:rPr>
          <w:rFonts w:eastAsia="Times New Roman"/>
        </w:rPr>
        <w:tab/>
        <w:t>Tamne strane poduzetništva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5.</w:t>
      </w:r>
      <w:r w:rsidRPr="00A73844">
        <w:rPr>
          <w:rFonts w:eastAsia="Times New Roman"/>
        </w:rPr>
        <w:tab/>
        <w:t>Poticaji i državne potpore za poduzetnike u RH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6.</w:t>
      </w:r>
      <w:r w:rsidRPr="00A73844">
        <w:rPr>
          <w:rFonts w:eastAsia="Times New Roman"/>
        </w:rPr>
        <w:tab/>
        <w:t>Poslovni bonton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7.</w:t>
      </w:r>
      <w:r w:rsidRPr="00A73844">
        <w:rPr>
          <w:rFonts w:eastAsia="Times New Roman"/>
        </w:rPr>
        <w:tab/>
        <w:t>Važnost etike u poslovanju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8.</w:t>
      </w:r>
      <w:r w:rsidRPr="00A73844">
        <w:rPr>
          <w:rFonts w:eastAsia="Times New Roman"/>
        </w:rPr>
        <w:tab/>
        <w:t>Menadžment i funkcije menadžmenta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9.</w:t>
      </w:r>
      <w:r w:rsidRPr="00A73844">
        <w:rPr>
          <w:rFonts w:eastAsia="Times New Roman"/>
        </w:rPr>
        <w:tab/>
        <w:t xml:space="preserve">Proces </w:t>
      </w:r>
      <w:proofErr w:type="spellStart"/>
      <w:r w:rsidRPr="00A73844">
        <w:rPr>
          <w:rFonts w:eastAsia="Times New Roman"/>
        </w:rPr>
        <w:t>kadroviranja</w:t>
      </w:r>
      <w:proofErr w:type="spellEnd"/>
      <w:r w:rsidRPr="00A73844">
        <w:rPr>
          <w:rFonts w:eastAsia="Times New Roman"/>
        </w:rPr>
        <w:t xml:space="preserve"> zaposlenika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>10.</w:t>
      </w:r>
      <w:r w:rsidRPr="00A73844">
        <w:rPr>
          <w:rFonts w:eastAsia="Times New Roman"/>
        </w:rPr>
        <w:tab/>
        <w:t>Osnove menadžmenta</w:t>
      </w:r>
    </w:p>
    <w:p w:rsidR="00F71469" w:rsidRPr="00A73844" w:rsidRDefault="00F71469" w:rsidP="008824C2">
      <w:pPr>
        <w:pStyle w:val="Bezproreda"/>
        <w:rPr>
          <w:rFonts w:eastAsia="Times New Roman"/>
        </w:rPr>
      </w:pPr>
      <w:r w:rsidRPr="00A73844">
        <w:rPr>
          <w:rFonts w:eastAsia="Times New Roman"/>
        </w:rPr>
        <w:tab/>
      </w:r>
    </w:p>
    <w:p w:rsidR="00A73844" w:rsidRPr="00A73844" w:rsidRDefault="00A73844" w:rsidP="008824C2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="00AF628B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Pr="00A73844">
        <w:rPr>
          <w:rFonts w:eastAsia="Times New Roman"/>
        </w:rPr>
        <w:t xml:space="preserve">Zvonimir Jurković, </w:t>
      </w:r>
      <w:proofErr w:type="spellStart"/>
      <w:r w:rsidRPr="00A73844">
        <w:rPr>
          <w:rFonts w:eastAsia="Times New Roman"/>
        </w:rPr>
        <w:t>mag.oec</w:t>
      </w:r>
      <w:proofErr w:type="spellEnd"/>
      <w:r w:rsidRPr="00A73844">
        <w:rPr>
          <w:rFonts w:eastAsia="Times New Roman"/>
        </w:rPr>
        <w:t>.</w:t>
      </w:r>
    </w:p>
    <w:p w:rsidR="0010512A" w:rsidRPr="00A73844" w:rsidRDefault="0010512A" w:rsidP="008824C2">
      <w:pPr>
        <w:pStyle w:val="Bezproreda"/>
      </w:pPr>
    </w:p>
    <w:sectPr w:rsidR="0010512A" w:rsidRPr="00A73844" w:rsidSect="0006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30D"/>
    <w:multiLevelType w:val="hybridMultilevel"/>
    <w:tmpl w:val="55B4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3681"/>
    <w:multiLevelType w:val="hybridMultilevel"/>
    <w:tmpl w:val="8D86D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6365"/>
    <w:multiLevelType w:val="hybridMultilevel"/>
    <w:tmpl w:val="B2CA6EA2"/>
    <w:lvl w:ilvl="0" w:tplc="67189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69"/>
    <w:rsid w:val="0010512A"/>
    <w:rsid w:val="008824C2"/>
    <w:rsid w:val="00A73844"/>
    <w:rsid w:val="00AF628B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6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1469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7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6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1469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7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dcterms:created xsi:type="dcterms:W3CDTF">2019-10-23T07:28:00Z</dcterms:created>
  <dcterms:modified xsi:type="dcterms:W3CDTF">2019-10-23T09:12:00Z</dcterms:modified>
</cp:coreProperties>
</file>