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F4E6" w14:textId="77777777" w:rsidR="00736AAC"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EKONOMSKA I TRGOVAČKA ŠKOLA IVANA DOMCA</w:t>
      </w:r>
    </w:p>
    <w:p w14:paraId="3AD206C7" w14:textId="77777777" w:rsidR="00641C6D"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ANTUNA AKŠAMOVIĆA 31</w:t>
      </w:r>
    </w:p>
    <w:p w14:paraId="265AD75D" w14:textId="77777777" w:rsidR="00641C6D"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32100 VINKOVCI</w:t>
      </w:r>
    </w:p>
    <w:p w14:paraId="0604C0D0" w14:textId="77777777" w:rsidR="00641C6D"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OIB 69440564515</w:t>
      </w:r>
    </w:p>
    <w:p w14:paraId="7F659D9C" w14:textId="77777777" w:rsidR="00641C6D"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RKP 17827</w:t>
      </w:r>
    </w:p>
    <w:p w14:paraId="785C76C2" w14:textId="77777777" w:rsidR="000B27D7" w:rsidRPr="008D13BD" w:rsidRDefault="000B27D7"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Razina: 31 – proračunski korisnik JLP(R)S koji obavlja poslove u sklopu funkcija koje se decentraliziraju</w:t>
      </w:r>
    </w:p>
    <w:p w14:paraId="0E44F1E2" w14:textId="77777777" w:rsidR="000B27D7" w:rsidRPr="008D13BD" w:rsidRDefault="000B27D7"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Šifra djelatnosti: 8532 – tehničko i srednje strukovno obrazovanje</w:t>
      </w:r>
    </w:p>
    <w:p w14:paraId="060012E4" w14:textId="77777777" w:rsidR="000B27D7" w:rsidRPr="008D13BD" w:rsidRDefault="006E0652"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Oznaka razdoblja: 2020</w:t>
      </w:r>
      <w:r w:rsidR="000B27D7" w:rsidRPr="008D13BD">
        <w:rPr>
          <w:rFonts w:ascii="Times New Roman" w:hAnsi="Times New Roman" w:cs="Times New Roman"/>
          <w:sz w:val="24"/>
          <w:szCs w:val="24"/>
        </w:rPr>
        <w:t>-12</w:t>
      </w:r>
    </w:p>
    <w:p w14:paraId="4BE1799D" w14:textId="77777777" w:rsidR="00641C6D" w:rsidRPr="008D13BD" w:rsidRDefault="00641C6D"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Klasa:</w:t>
      </w:r>
      <w:r w:rsidR="00A65D4C" w:rsidRPr="008D13BD">
        <w:rPr>
          <w:rFonts w:ascii="Times New Roman" w:hAnsi="Times New Roman" w:cs="Times New Roman"/>
          <w:sz w:val="24"/>
          <w:szCs w:val="24"/>
        </w:rPr>
        <w:t xml:space="preserve"> 400-05/21</w:t>
      </w:r>
      <w:r w:rsidR="00D96CC1" w:rsidRPr="008D13BD">
        <w:rPr>
          <w:rFonts w:ascii="Times New Roman" w:hAnsi="Times New Roman" w:cs="Times New Roman"/>
          <w:sz w:val="24"/>
          <w:szCs w:val="24"/>
        </w:rPr>
        <w:t>-01/01</w:t>
      </w:r>
    </w:p>
    <w:p w14:paraId="24034C23" w14:textId="77777777" w:rsidR="00641C6D" w:rsidRPr="008D13BD" w:rsidRDefault="00A65D4C" w:rsidP="00D96CC1">
      <w:pPr>
        <w:pStyle w:val="Bezproreda"/>
        <w:jc w:val="both"/>
        <w:rPr>
          <w:rFonts w:ascii="Times New Roman" w:hAnsi="Times New Roman" w:cs="Times New Roman"/>
          <w:sz w:val="24"/>
          <w:szCs w:val="24"/>
        </w:rPr>
      </w:pPr>
      <w:proofErr w:type="spellStart"/>
      <w:r w:rsidRPr="008D13BD">
        <w:rPr>
          <w:rFonts w:ascii="Times New Roman" w:hAnsi="Times New Roman" w:cs="Times New Roman"/>
          <w:sz w:val="24"/>
          <w:szCs w:val="24"/>
        </w:rPr>
        <w:t>Ur.broj</w:t>
      </w:r>
      <w:proofErr w:type="spellEnd"/>
      <w:r w:rsidRPr="008D13BD">
        <w:rPr>
          <w:rFonts w:ascii="Times New Roman" w:hAnsi="Times New Roman" w:cs="Times New Roman"/>
          <w:sz w:val="24"/>
          <w:szCs w:val="24"/>
        </w:rPr>
        <w:t>: 2188-47-06-2021</w:t>
      </w:r>
      <w:r w:rsidR="00641C6D" w:rsidRPr="008D13BD">
        <w:rPr>
          <w:rFonts w:ascii="Times New Roman" w:hAnsi="Times New Roman" w:cs="Times New Roman"/>
          <w:sz w:val="24"/>
          <w:szCs w:val="24"/>
        </w:rPr>
        <w:t>-</w:t>
      </w:r>
      <w:r w:rsidR="00B71758">
        <w:rPr>
          <w:rFonts w:ascii="Times New Roman" w:hAnsi="Times New Roman" w:cs="Times New Roman"/>
          <w:sz w:val="24"/>
          <w:szCs w:val="24"/>
        </w:rPr>
        <w:t>144</w:t>
      </w:r>
    </w:p>
    <w:p w14:paraId="2D8C94DC" w14:textId="77777777" w:rsidR="00641C6D" w:rsidRPr="008D13BD" w:rsidRDefault="00345A9F" w:rsidP="00D96CC1">
      <w:pPr>
        <w:pStyle w:val="Bezproreda"/>
        <w:jc w:val="both"/>
        <w:rPr>
          <w:rFonts w:ascii="Times New Roman" w:hAnsi="Times New Roman" w:cs="Times New Roman"/>
          <w:sz w:val="24"/>
          <w:szCs w:val="24"/>
        </w:rPr>
      </w:pPr>
      <w:r w:rsidRPr="008D13BD">
        <w:rPr>
          <w:rFonts w:ascii="Times New Roman" w:hAnsi="Times New Roman" w:cs="Times New Roman"/>
          <w:sz w:val="24"/>
          <w:szCs w:val="24"/>
        </w:rPr>
        <w:t>U Vinkovcima, 2</w:t>
      </w:r>
      <w:r w:rsidR="00B71758">
        <w:rPr>
          <w:rFonts w:ascii="Times New Roman" w:hAnsi="Times New Roman" w:cs="Times New Roman"/>
          <w:sz w:val="24"/>
          <w:szCs w:val="24"/>
        </w:rPr>
        <w:t>6</w:t>
      </w:r>
      <w:r w:rsidR="00641C6D" w:rsidRPr="008D13BD">
        <w:rPr>
          <w:rFonts w:ascii="Times New Roman" w:hAnsi="Times New Roman" w:cs="Times New Roman"/>
          <w:sz w:val="24"/>
          <w:szCs w:val="24"/>
        </w:rPr>
        <w:t>. siječnja 20</w:t>
      </w:r>
      <w:r w:rsidRPr="008D13BD">
        <w:rPr>
          <w:rFonts w:ascii="Times New Roman" w:hAnsi="Times New Roman" w:cs="Times New Roman"/>
          <w:sz w:val="24"/>
          <w:szCs w:val="24"/>
        </w:rPr>
        <w:t>2</w:t>
      </w:r>
      <w:r w:rsidR="006E0652" w:rsidRPr="008D13BD">
        <w:rPr>
          <w:rFonts w:ascii="Times New Roman" w:hAnsi="Times New Roman" w:cs="Times New Roman"/>
          <w:sz w:val="24"/>
          <w:szCs w:val="24"/>
        </w:rPr>
        <w:t>1</w:t>
      </w:r>
      <w:r w:rsidR="00641C6D" w:rsidRPr="008D13BD">
        <w:rPr>
          <w:rFonts w:ascii="Times New Roman" w:hAnsi="Times New Roman" w:cs="Times New Roman"/>
          <w:sz w:val="24"/>
          <w:szCs w:val="24"/>
        </w:rPr>
        <w:t>.g.</w:t>
      </w:r>
    </w:p>
    <w:p w14:paraId="053793F7" w14:textId="77777777" w:rsidR="0037552E" w:rsidRPr="008D13BD" w:rsidRDefault="0037552E" w:rsidP="00D96CC1">
      <w:pPr>
        <w:pStyle w:val="Bezproreda"/>
        <w:jc w:val="both"/>
        <w:rPr>
          <w:rFonts w:ascii="Times New Roman" w:hAnsi="Times New Roman" w:cs="Times New Roman"/>
          <w:sz w:val="24"/>
          <w:szCs w:val="24"/>
        </w:rPr>
      </w:pPr>
    </w:p>
    <w:p w14:paraId="40342E9E" w14:textId="77777777" w:rsidR="005D4EBB" w:rsidRPr="008D13BD" w:rsidRDefault="005D4EBB" w:rsidP="00D96CC1">
      <w:pPr>
        <w:pStyle w:val="Bezproreda"/>
        <w:jc w:val="both"/>
        <w:rPr>
          <w:rFonts w:ascii="Times New Roman" w:hAnsi="Times New Roman" w:cs="Times New Roman"/>
          <w:sz w:val="24"/>
          <w:szCs w:val="24"/>
        </w:rPr>
      </w:pPr>
    </w:p>
    <w:p w14:paraId="2CED2C9B" w14:textId="77777777" w:rsidR="003F5D1F" w:rsidRPr="008D13BD" w:rsidRDefault="003F5D1F" w:rsidP="003F5D1F">
      <w:pPr>
        <w:pStyle w:val="Bezproreda"/>
        <w:jc w:val="center"/>
        <w:rPr>
          <w:rFonts w:ascii="Times New Roman" w:hAnsi="Times New Roman" w:cs="Times New Roman"/>
          <w:b/>
          <w:sz w:val="24"/>
          <w:szCs w:val="24"/>
        </w:rPr>
      </w:pPr>
      <w:r w:rsidRPr="008D13BD">
        <w:rPr>
          <w:rFonts w:ascii="Times New Roman" w:hAnsi="Times New Roman" w:cs="Times New Roman"/>
          <w:b/>
          <w:sz w:val="24"/>
          <w:szCs w:val="24"/>
        </w:rPr>
        <w:t>BILJEŠKE UZ FINANCIJSKE IZVJEŠTAJE</w:t>
      </w:r>
      <w:r w:rsidR="000B27D7" w:rsidRPr="008D13BD">
        <w:rPr>
          <w:rFonts w:ascii="Times New Roman" w:hAnsi="Times New Roman" w:cs="Times New Roman"/>
          <w:b/>
          <w:sz w:val="24"/>
          <w:szCs w:val="24"/>
        </w:rPr>
        <w:t xml:space="preserve"> ZA 20</w:t>
      </w:r>
      <w:r w:rsidR="00A65D4C" w:rsidRPr="008D13BD">
        <w:rPr>
          <w:rFonts w:ascii="Times New Roman" w:hAnsi="Times New Roman" w:cs="Times New Roman"/>
          <w:b/>
          <w:sz w:val="24"/>
          <w:szCs w:val="24"/>
        </w:rPr>
        <w:t>20</w:t>
      </w:r>
      <w:r w:rsidR="000B27D7" w:rsidRPr="008D13BD">
        <w:rPr>
          <w:rFonts w:ascii="Times New Roman" w:hAnsi="Times New Roman" w:cs="Times New Roman"/>
          <w:b/>
          <w:sz w:val="24"/>
          <w:szCs w:val="24"/>
        </w:rPr>
        <w:t>. GODINU</w:t>
      </w:r>
    </w:p>
    <w:p w14:paraId="21D4FB8B" w14:textId="77777777" w:rsidR="000B27D7" w:rsidRPr="008D13BD" w:rsidRDefault="000B27D7" w:rsidP="003F5D1F">
      <w:pPr>
        <w:pStyle w:val="Bezproreda"/>
        <w:jc w:val="center"/>
        <w:rPr>
          <w:rFonts w:ascii="Times New Roman" w:hAnsi="Times New Roman" w:cs="Times New Roman"/>
          <w:sz w:val="24"/>
          <w:szCs w:val="24"/>
        </w:rPr>
      </w:pPr>
    </w:p>
    <w:p w14:paraId="02C2D70C" w14:textId="77777777" w:rsidR="0037552E" w:rsidRPr="008D13BD" w:rsidRDefault="0037552E" w:rsidP="003F5D1F">
      <w:pPr>
        <w:pStyle w:val="Bezproreda"/>
        <w:jc w:val="center"/>
        <w:rPr>
          <w:rFonts w:ascii="Times New Roman" w:hAnsi="Times New Roman" w:cs="Times New Roman"/>
          <w:sz w:val="24"/>
          <w:szCs w:val="24"/>
        </w:rPr>
      </w:pPr>
    </w:p>
    <w:p w14:paraId="07C088C8" w14:textId="77777777" w:rsidR="000B27D7" w:rsidRPr="008D13BD" w:rsidRDefault="000B27D7" w:rsidP="00305B2D">
      <w:pPr>
        <w:pStyle w:val="Tijeloteksta"/>
        <w:tabs>
          <w:tab w:val="num" w:pos="720"/>
        </w:tabs>
        <w:jc w:val="left"/>
      </w:pPr>
      <w:r w:rsidRPr="008D13BD">
        <w:t>Ekonomska i trgovačka škola Ivana Domca obavlja djelatnost odgoja i obrazovanja u skla</w:t>
      </w:r>
      <w:r w:rsidR="00305B2D" w:rsidRPr="008D13BD">
        <w:t xml:space="preserve">du sa odredbama Zakona o odgoju </w:t>
      </w:r>
      <w:r w:rsidRPr="008D13BD">
        <w:t xml:space="preserve">i obrazovanju </w:t>
      </w:r>
      <w:r w:rsidR="00305B2D" w:rsidRPr="008D13BD">
        <w:t>u osnovnoj i srednjoj školi (NN</w:t>
      </w:r>
      <w:r w:rsidRPr="008D13BD">
        <w:t>87/08,86/09,92/10,105/10,90/11,5/12,16/12,86/12,94/13,152/14,7/17,68/18</w:t>
      </w:r>
      <w:r w:rsidR="00345A9F" w:rsidRPr="008D13BD">
        <w:t>,68/19</w:t>
      </w:r>
      <w:r w:rsidRPr="008D13BD">
        <w:t>) i Statuta Škole što uključuje slijedeće poslove :</w:t>
      </w:r>
    </w:p>
    <w:p w14:paraId="004C1497" w14:textId="77777777" w:rsidR="000B27D7" w:rsidRPr="008D13BD" w:rsidRDefault="000B27D7" w:rsidP="000B27D7">
      <w:pPr>
        <w:pStyle w:val="Tijeloteksta"/>
        <w:numPr>
          <w:ilvl w:val="1"/>
          <w:numId w:val="0"/>
        </w:numPr>
        <w:tabs>
          <w:tab w:val="num" w:pos="1440"/>
        </w:tabs>
        <w:ind w:left="1440" w:hanging="360"/>
        <w:jc w:val="left"/>
      </w:pPr>
      <w:r w:rsidRPr="008D13BD">
        <w:t>- upisi u školu i ispisi iz škole s vođenjem odgovarajuće evidencije i dokumentacije,</w:t>
      </w:r>
    </w:p>
    <w:p w14:paraId="01BE843F" w14:textId="77777777" w:rsidR="000B27D7" w:rsidRPr="008D13BD" w:rsidRDefault="000B27D7" w:rsidP="000B27D7">
      <w:pPr>
        <w:pStyle w:val="Tijeloteksta"/>
        <w:numPr>
          <w:ilvl w:val="1"/>
          <w:numId w:val="0"/>
        </w:numPr>
        <w:tabs>
          <w:tab w:val="num" w:pos="1440"/>
        </w:tabs>
        <w:ind w:left="1440" w:hanging="360"/>
        <w:jc w:val="left"/>
      </w:pPr>
      <w:r w:rsidRPr="008D13BD">
        <w:t>- organizira izvođenje nastave i drugih oblika odgojno-obrazovnog rada s učenicima te vođenje odgovarajuće evidencije,</w:t>
      </w:r>
    </w:p>
    <w:p w14:paraId="04E40D3B" w14:textId="77777777" w:rsidR="000B27D7" w:rsidRPr="008D13BD" w:rsidRDefault="000B27D7" w:rsidP="000B27D7">
      <w:pPr>
        <w:pStyle w:val="Tijeloteksta"/>
        <w:numPr>
          <w:ilvl w:val="1"/>
          <w:numId w:val="0"/>
        </w:numPr>
        <w:tabs>
          <w:tab w:val="num" w:pos="1440"/>
        </w:tabs>
        <w:ind w:left="1440" w:hanging="360"/>
        <w:jc w:val="left"/>
      </w:pPr>
      <w:r w:rsidRPr="008D13BD">
        <w:t>- vrjednovanje i ocjenjivanje učenika te vođenje evidencije o tome kao i o učeničkim postignućima,</w:t>
      </w:r>
    </w:p>
    <w:p w14:paraId="3BDC4F0E" w14:textId="77777777" w:rsidR="000B27D7" w:rsidRPr="008D13BD" w:rsidRDefault="000B27D7" w:rsidP="000B27D7">
      <w:pPr>
        <w:pStyle w:val="Tijeloteksta"/>
        <w:numPr>
          <w:ilvl w:val="1"/>
          <w:numId w:val="0"/>
        </w:numPr>
        <w:tabs>
          <w:tab w:val="num" w:pos="1440"/>
        </w:tabs>
        <w:ind w:left="1440" w:hanging="360"/>
        <w:jc w:val="left"/>
      </w:pPr>
      <w:r w:rsidRPr="008D13BD">
        <w:t>- izricanje i provođenje pedagoških mjera i vođenje evidencije o njima,</w:t>
      </w:r>
    </w:p>
    <w:p w14:paraId="0DD19117" w14:textId="77777777" w:rsidR="000B27D7" w:rsidRPr="008D13BD" w:rsidRDefault="000B27D7" w:rsidP="000B27D7">
      <w:pPr>
        <w:pStyle w:val="Tijeloteksta"/>
        <w:numPr>
          <w:ilvl w:val="1"/>
          <w:numId w:val="0"/>
        </w:numPr>
        <w:tabs>
          <w:tab w:val="num" w:pos="1440"/>
        </w:tabs>
        <w:ind w:left="1440" w:hanging="360"/>
        <w:jc w:val="left"/>
      </w:pPr>
      <w:r w:rsidRPr="008D13BD">
        <w:t>- organizacija predmetnih i razrednih ispita i vođenje evidencije o njima,</w:t>
      </w:r>
    </w:p>
    <w:p w14:paraId="3BB7CEB6" w14:textId="77777777" w:rsidR="000B27D7" w:rsidRPr="008D13BD" w:rsidRDefault="000B27D7" w:rsidP="000B27D7">
      <w:pPr>
        <w:pStyle w:val="Tijeloteksta"/>
        <w:numPr>
          <w:ilvl w:val="1"/>
          <w:numId w:val="0"/>
        </w:numPr>
        <w:tabs>
          <w:tab w:val="num" w:pos="1440"/>
        </w:tabs>
        <w:ind w:left="1440" w:hanging="360"/>
        <w:jc w:val="left"/>
      </w:pPr>
      <w:r w:rsidRPr="008D13BD">
        <w:t>- izdavanje javnih isprava i drugih potvrda,</w:t>
      </w:r>
    </w:p>
    <w:p w14:paraId="1581EE2B" w14:textId="77777777" w:rsidR="000B27D7" w:rsidRPr="008D13BD" w:rsidRDefault="000B27D7" w:rsidP="000B27D7">
      <w:pPr>
        <w:pStyle w:val="Tijeloteksta"/>
        <w:numPr>
          <w:ilvl w:val="1"/>
          <w:numId w:val="0"/>
        </w:numPr>
        <w:tabs>
          <w:tab w:val="num" w:pos="1440"/>
        </w:tabs>
        <w:ind w:left="1440" w:hanging="360"/>
        <w:jc w:val="left"/>
      </w:pPr>
      <w:r w:rsidRPr="008D13BD">
        <w:t xml:space="preserve">- upisivanje podataka o odgojno-obrazovnom radu u </w:t>
      </w:r>
      <w:r w:rsidR="002630F8" w:rsidRPr="008D13BD">
        <w:t xml:space="preserve">zajednički elektronički upisnik </w:t>
      </w:r>
      <w:r w:rsidRPr="008D13BD">
        <w:t>ustanova ( u daljem tekstu e-maticu) i ostalo</w:t>
      </w:r>
    </w:p>
    <w:p w14:paraId="349A9720" w14:textId="77777777" w:rsidR="000B27D7" w:rsidRPr="008D13BD" w:rsidRDefault="000B27D7" w:rsidP="000B27D7">
      <w:pPr>
        <w:pStyle w:val="Tijeloteksta"/>
        <w:numPr>
          <w:ilvl w:val="1"/>
          <w:numId w:val="0"/>
        </w:numPr>
        <w:tabs>
          <w:tab w:val="num" w:pos="1440"/>
        </w:tabs>
        <w:jc w:val="left"/>
      </w:pPr>
    </w:p>
    <w:p w14:paraId="29A4869C" w14:textId="77777777" w:rsidR="001F25EC" w:rsidRPr="008D13BD" w:rsidRDefault="000B27D7" w:rsidP="001F25EC">
      <w:pPr>
        <w:pStyle w:val="Bezproreda"/>
        <w:jc w:val="both"/>
        <w:rPr>
          <w:rFonts w:ascii="Times New Roman" w:hAnsi="Times New Roman" w:cs="Times New Roman"/>
          <w:sz w:val="24"/>
          <w:szCs w:val="24"/>
        </w:rPr>
      </w:pPr>
      <w:r w:rsidRPr="008D13BD">
        <w:rPr>
          <w:rFonts w:ascii="Times New Roman" w:hAnsi="Times New Roman" w:cs="Times New Roman"/>
          <w:sz w:val="24"/>
          <w:szCs w:val="24"/>
        </w:rPr>
        <w:t xml:space="preserve">Djelatnost Škole je </w:t>
      </w:r>
      <w:r w:rsidR="001F25EC" w:rsidRPr="008D13BD">
        <w:rPr>
          <w:rFonts w:ascii="Times New Roman" w:hAnsi="Times New Roman" w:cs="Times New Roman"/>
          <w:sz w:val="24"/>
          <w:szCs w:val="24"/>
        </w:rPr>
        <w:t xml:space="preserve">redovni program </w:t>
      </w:r>
      <w:r w:rsidRPr="008D13BD">
        <w:rPr>
          <w:rFonts w:ascii="Times New Roman" w:hAnsi="Times New Roman" w:cs="Times New Roman"/>
          <w:sz w:val="24"/>
          <w:szCs w:val="24"/>
        </w:rPr>
        <w:t>odgoj</w:t>
      </w:r>
      <w:r w:rsidR="001F25EC" w:rsidRPr="008D13BD">
        <w:rPr>
          <w:rFonts w:ascii="Times New Roman" w:hAnsi="Times New Roman" w:cs="Times New Roman"/>
          <w:sz w:val="24"/>
          <w:szCs w:val="24"/>
        </w:rPr>
        <w:t>a</w:t>
      </w:r>
      <w:r w:rsidRPr="008D13BD">
        <w:rPr>
          <w:rFonts w:ascii="Times New Roman" w:hAnsi="Times New Roman" w:cs="Times New Roman"/>
          <w:sz w:val="24"/>
          <w:szCs w:val="24"/>
        </w:rPr>
        <w:t xml:space="preserve"> i srednje strukovno obrazovanje za zanimanje ekonomist, posl</w:t>
      </w:r>
      <w:r w:rsidR="00A65D4C" w:rsidRPr="008D13BD">
        <w:rPr>
          <w:rFonts w:ascii="Times New Roman" w:hAnsi="Times New Roman" w:cs="Times New Roman"/>
          <w:sz w:val="24"/>
          <w:szCs w:val="24"/>
        </w:rPr>
        <w:t xml:space="preserve">ovni tajnik, upravni referent, </w:t>
      </w:r>
      <w:r w:rsidRPr="008D13BD">
        <w:rPr>
          <w:rFonts w:ascii="Times New Roman" w:hAnsi="Times New Roman" w:cs="Times New Roman"/>
          <w:sz w:val="24"/>
          <w:szCs w:val="24"/>
        </w:rPr>
        <w:t>prodavač</w:t>
      </w:r>
      <w:r w:rsidR="00A65D4C" w:rsidRPr="008D13BD">
        <w:rPr>
          <w:rFonts w:ascii="Times New Roman" w:hAnsi="Times New Roman" w:cs="Times New Roman"/>
          <w:sz w:val="24"/>
          <w:szCs w:val="24"/>
        </w:rPr>
        <w:t xml:space="preserve"> i pomoćni administrator - TES</w:t>
      </w:r>
      <w:r w:rsidRPr="008D13BD">
        <w:rPr>
          <w:rFonts w:ascii="Times New Roman" w:hAnsi="Times New Roman" w:cs="Times New Roman"/>
          <w:sz w:val="24"/>
          <w:szCs w:val="24"/>
        </w:rPr>
        <w:t xml:space="preserve">. </w:t>
      </w:r>
      <w:r w:rsidR="001F25EC" w:rsidRPr="008D13BD">
        <w:rPr>
          <w:rFonts w:ascii="Times New Roman" w:hAnsi="Times New Roman" w:cs="Times New Roman"/>
          <w:sz w:val="24"/>
          <w:szCs w:val="24"/>
        </w:rPr>
        <w:t xml:space="preserve">Ravnatelj Škole je Mato </w:t>
      </w:r>
      <w:proofErr w:type="spellStart"/>
      <w:r w:rsidR="001F25EC" w:rsidRPr="008D13BD">
        <w:rPr>
          <w:rFonts w:ascii="Times New Roman" w:hAnsi="Times New Roman" w:cs="Times New Roman"/>
          <w:sz w:val="24"/>
          <w:szCs w:val="24"/>
        </w:rPr>
        <w:t>Džalto,prof</w:t>
      </w:r>
      <w:proofErr w:type="spellEnd"/>
      <w:r w:rsidR="001F25EC" w:rsidRPr="008D13BD">
        <w:rPr>
          <w:rFonts w:ascii="Times New Roman" w:hAnsi="Times New Roman" w:cs="Times New Roman"/>
          <w:sz w:val="24"/>
          <w:szCs w:val="24"/>
        </w:rPr>
        <w:t>.</w:t>
      </w:r>
    </w:p>
    <w:p w14:paraId="27CCDC4D" w14:textId="77777777" w:rsidR="006B2EBB" w:rsidRPr="008D13BD" w:rsidRDefault="006B2EBB" w:rsidP="000B27D7">
      <w:pPr>
        <w:pStyle w:val="Tijeloteksta"/>
        <w:numPr>
          <w:ilvl w:val="1"/>
          <w:numId w:val="0"/>
        </w:numPr>
        <w:tabs>
          <w:tab w:val="num" w:pos="1440"/>
        </w:tabs>
        <w:jc w:val="left"/>
      </w:pPr>
    </w:p>
    <w:p w14:paraId="792C3057" w14:textId="77777777" w:rsidR="000B27D7" w:rsidRPr="008D13BD" w:rsidRDefault="000B27D7" w:rsidP="000B27D7">
      <w:pPr>
        <w:pStyle w:val="Tijeloteksta"/>
        <w:numPr>
          <w:ilvl w:val="1"/>
          <w:numId w:val="0"/>
        </w:numPr>
        <w:tabs>
          <w:tab w:val="num" w:pos="1440"/>
        </w:tabs>
        <w:jc w:val="left"/>
      </w:pPr>
      <w:r w:rsidRPr="008D13BD">
        <w:t>Škola također obavlja poslove posredovanja za povremeni rad svojih redovitih učenika u zemlji i daje u najam i/ili zakup prostor Škole. Škola nije obveznik poreza na dodanu vrijednost.</w:t>
      </w:r>
    </w:p>
    <w:p w14:paraId="2F47668D" w14:textId="77777777" w:rsidR="00E42E22" w:rsidRPr="008D13BD" w:rsidRDefault="00E42E22" w:rsidP="000B27D7">
      <w:pPr>
        <w:pStyle w:val="Tijeloteksta"/>
        <w:numPr>
          <w:ilvl w:val="1"/>
          <w:numId w:val="0"/>
        </w:numPr>
        <w:tabs>
          <w:tab w:val="num" w:pos="1440"/>
        </w:tabs>
        <w:jc w:val="left"/>
      </w:pPr>
    </w:p>
    <w:p w14:paraId="61360D42" w14:textId="77777777" w:rsidR="00E42E22" w:rsidRPr="008D13BD" w:rsidRDefault="00020BA9" w:rsidP="001C1244">
      <w:pPr>
        <w:pStyle w:val="Tijeloteksta"/>
        <w:numPr>
          <w:ilvl w:val="1"/>
          <w:numId w:val="0"/>
        </w:numPr>
        <w:tabs>
          <w:tab w:val="num" w:pos="1440"/>
        </w:tabs>
      </w:pPr>
      <w:r w:rsidRPr="008D13BD">
        <w:t>20</w:t>
      </w:r>
      <w:r w:rsidR="00A65D4C" w:rsidRPr="008D13BD">
        <w:t>20</w:t>
      </w:r>
      <w:r w:rsidR="001C1244" w:rsidRPr="008D13BD">
        <w:t xml:space="preserve">.g. su obilježila ulaganja </w:t>
      </w:r>
      <w:r w:rsidR="00A65D4C" w:rsidRPr="008D13BD">
        <w:t>u glazbenu i sportsku opremu temeljem Odluke</w:t>
      </w:r>
      <w:r w:rsidRPr="008D13BD">
        <w:t xml:space="preserve"> nadležnog Ministarstva zna</w:t>
      </w:r>
      <w:r w:rsidR="00A65D4C" w:rsidRPr="008D13BD">
        <w:t xml:space="preserve">nosti i obrazovanja, </w:t>
      </w:r>
      <w:r w:rsidR="002E46A3" w:rsidRPr="008D13BD">
        <w:t xml:space="preserve">opremljena je knjižnica </w:t>
      </w:r>
      <w:r w:rsidR="00986E0A" w:rsidRPr="008D13BD">
        <w:t xml:space="preserve">obveznom </w:t>
      </w:r>
      <w:proofErr w:type="spellStart"/>
      <w:r w:rsidR="00986E0A" w:rsidRPr="008D13BD">
        <w:t>lektirnom</w:t>
      </w:r>
      <w:proofErr w:type="spellEnd"/>
      <w:r w:rsidR="00986E0A" w:rsidRPr="008D13BD">
        <w:t xml:space="preserve"> građom i kupljeni su udžbenici </w:t>
      </w:r>
      <w:r w:rsidR="00483BC5">
        <w:t xml:space="preserve">i tableti </w:t>
      </w:r>
      <w:r w:rsidR="00986E0A" w:rsidRPr="008D13BD">
        <w:t xml:space="preserve">za učenike slabijeg imovinskog stanja. Škola je uložila vlastita sredstva za nabavku </w:t>
      </w:r>
      <w:r w:rsidR="00262677" w:rsidRPr="008D13BD">
        <w:t>nove informatičke opreme za administrativno osoblje</w:t>
      </w:r>
      <w:r w:rsidR="007E796F" w:rsidRPr="008D13BD">
        <w:t xml:space="preserve">, 6 televizora </w:t>
      </w:r>
      <w:r w:rsidR="00262677" w:rsidRPr="008D13BD">
        <w:t xml:space="preserve"> i </w:t>
      </w:r>
      <w:r w:rsidR="007E796F" w:rsidRPr="008D13BD">
        <w:t xml:space="preserve">ostale </w:t>
      </w:r>
      <w:r w:rsidR="00262677" w:rsidRPr="008D13BD">
        <w:t xml:space="preserve">opreme za </w:t>
      </w:r>
      <w:r w:rsidR="007E796F" w:rsidRPr="008D13BD">
        <w:t xml:space="preserve">poboljšanje uvjeta </w:t>
      </w:r>
      <w:r w:rsidR="00262677" w:rsidRPr="008D13BD">
        <w:t>u nastavnom procesu.</w:t>
      </w:r>
    </w:p>
    <w:p w14:paraId="71A7753D" w14:textId="77777777" w:rsidR="00FF6921" w:rsidRPr="008D13BD" w:rsidRDefault="002630F8" w:rsidP="002630F8">
      <w:pPr>
        <w:pStyle w:val="Tijeloteksta"/>
        <w:numPr>
          <w:ilvl w:val="1"/>
          <w:numId w:val="0"/>
        </w:numPr>
        <w:tabs>
          <w:tab w:val="num" w:pos="1440"/>
        </w:tabs>
      </w:pPr>
      <w:r w:rsidRPr="008D13BD">
        <w:t>Nastavljeno je sa realizacijom projekata implementacije pomoćnika u nastavi za učenike s poteškoćama u razvoju</w:t>
      </w:r>
      <w:r w:rsidR="007E796F" w:rsidRPr="008D13BD">
        <w:t xml:space="preserve"> i </w:t>
      </w:r>
      <w:r w:rsidRPr="008D13BD">
        <w:t xml:space="preserve"> Shemom školskog voća</w:t>
      </w:r>
      <w:r w:rsidR="00262677" w:rsidRPr="008D13BD">
        <w:t>. U izvještajnoj godini završeno je partnerstvo</w:t>
      </w:r>
      <w:r w:rsidRPr="008D13BD">
        <w:t xml:space="preserve"> u projektu „Škole različitih jednakosti“ kojim se putem izvan</w:t>
      </w:r>
      <w:r w:rsidR="00262677" w:rsidRPr="008D13BD">
        <w:t>nastavnih aktivnosti unapr</w:t>
      </w:r>
      <w:r w:rsidR="007E796F" w:rsidRPr="008D13BD">
        <w:t>i</w:t>
      </w:r>
      <w:r w:rsidR="00262677" w:rsidRPr="008D13BD">
        <w:t>jedila</w:t>
      </w:r>
      <w:r w:rsidRPr="008D13BD">
        <w:t xml:space="preserve"> interkulturalna i digitalna pismenost. </w:t>
      </w:r>
      <w:r w:rsidR="00262677" w:rsidRPr="008D13BD">
        <w:t xml:space="preserve">Projekt mobilnosti Erasmus+ za Ključnu aktivnost 2 u području odgoja i općeg obrazovanja </w:t>
      </w:r>
      <w:r w:rsidR="007E796F" w:rsidRPr="008D13BD">
        <w:t>čeka na realizaciju obzirom na globalnu pandemiju COVID-19.</w:t>
      </w:r>
    </w:p>
    <w:p w14:paraId="4049A450" w14:textId="77777777" w:rsidR="001F25EC" w:rsidRPr="008D13BD" w:rsidRDefault="001F25EC" w:rsidP="001F25EC">
      <w:pPr>
        <w:pStyle w:val="Bezproreda"/>
        <w:rPr>
          <w:rFonts w:ascii="Times New Roman" w:hAnsi="Times New Roman" w:cs="Times New Roman"/>
          <w:sz w:val="24"/>
          <w:szCs w:val="24"/>
        </w:rPr>
      </w:pPr>
    </w:p>
    <w:p w14:paraId="64317457" w14:textId="77777777" w:rsidR="001F25EC" w:rsidRPr="008D13BD" w:rsidRDefault="001F25EC" w:rsidP="001F25EC">
      <w:pPr>
        <w:pStyle w:val="Bezproreda"/>
        <w:rPr>
          <w:rFonts w:ascii="Times New Roman" w:hAnsi="Times New Roman" w:cs="Times New Roman"/>
          <w:b/>
          <w:sz w:val="24"/>
          <w:szCs w:val="24"/>
        </w:rPr>
      </w:pPr>
      <w:r w:rsidRPr="008D13BD">
        <w:rPr>
          <w:rFonts w:ascii="Times New Roman" w:hAnsi="Times New Roman" w:cs="Times New Roman"/>
          <w:sz w:val="24"/>
          <w:szCs w:val="24"/>
        </w:rPr>
        <w:t>Bilješke uz financijske izvještaje za 20</w:t>
      </w:r>
      <w:r w:rsidR="007E796F" w:rsidRPr="008D13BD">
        <w:rPr>
          <w:rFonts w:ascii="Times New Roman" w:hAnsi="Times New Roman" w:cs="Times New Roman"/>
          <w:sz w:val="24"/>
          <w:szCs w:val="24"/>
        </w:rPr>
        <w:t>20</w:t>
      </w:r>
      <w:r w:rsidRPr="008D13BD">
        <w:rPr>
          <w:rFonts w:ascii="Times New Roman" w:hAnsi="Times New Roman" w:cs="Times New Roman"/>
          <w:sz w:val="24"/>
          <w:szCs w:val="24"/>
        </w:rPr>
        <w:t xml:space="preserve">.g. je sastavila voditeljica računovodstva Martina Mijatović, dipl. </w:t>
      </w:r>
      <w:proofErr w:type="spellStart"/>
      <w:r w:rsidRPr="008D13BD">
        <w:rPr>
          <w:rFonts w:ascii="Times New Roman" w:hAnsi="Times New Roman" w:cs="Times New Roman"/>
          <w:sz w:val="24"/>
          <w:szCs w:val="24"/>
        </w:rPr>
        <w:t>oec</w:t>
      </w:r>
      <w:proofErr w:type="spellEnd"/>
      <w:r w:rsidRPr="008D13BD">
        <w:rPr>
          <w:rFonts w:ascii="Times New Roman" w:hAnsi="Times New Roman" w:cs="Times New Roman"/>
          <w:sz w:val="24"/>
          <w:szCs w:val="24"/>
        </w:rPr>
        <w:t>.</w:t>
      </w:r>
    </w:p>
    <w:p w14:paraId="5849214B" w14:textId="77777777" w:rsidR="003F5D1F" w:rsidRPr="008D13BD" w:rsidRDefault="003F5D1F" w:rsidP="00D96CC1">
      <w:pPr>
        <w:pStyle w:val="Bezproreda"/>
        <w:jc w:val="both"/>
        <w:rPr>
          <w:rFonts w:ascii="Times New Roman" w:hAnsi="Times New Roman" w:cs="Times New Roman"/>
          <w:sz w:val="24"/>
          <w:szCs w:val="24"/>
          <w:u w:val="single"/>
        </w:rPr>
      </w:pPr>
    </w:p>
    <w:p w14:paraId="088F2579" w14:textId="77777777" w:rsidR="00EC0D25" w:rsidRPr="008D13BD" w:rsidRDefault="00EC0D25" w:rsidP="00D96CC1">
      <w:pPr>
        <w:pStyle w:val="Bezproreda"/>
        <w:jc w:val="both"/>
        <w:rPr>
          <w:rFonts w:ascii="Times New Roman" w:hAnsi="Times New Roman" w:cs="Times New Roman"/>
          <w:sz w:val="24"/>
          <w:szCs w:val="24"/>
          <w:u w:val="single"/>
        </w:rPr>
      </w:pPr>
    </w:p>
    <w:p w14:paraId="769D43A8" w14:textId="77777777" w:rsidR="007E796F" w:rsidRPr="008D13BD" w:rsidRDefault="007E796F" w:rsidP="007E796F">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u w:val="single"/>
          <w:lang w:eastAsia="hr-HR"/>
        </w:rPr>
        <w:lastRenderedPageBreak/>
        <w:t>BILJEŠKE UZ IZVJEŠTAJ PR-RAS</w:t>
      </w:r>
    </w:p>
    <w:p w14:paraId="0A3986C9" w14:textId="77777777" w:rsidR="006E1BA9" w:rsidRPr="008D13BD" w:rsidRDefault="006E1BA9" w:rsidP="007E796F">
      <w:pPr>
        <w:pStyle w:val="Bezproreda"/>
        <w:jc w:val="both"/>
        <w:rPr>
          <w:rFonts w:ascii="Times New Roman" w:eastAsia="Times New Roman" w:hAnsi="Times New Roman" w:cs="Times New Roman"/>
          <w:sz w:val="24"/>
          <w:szCs w:val="24"/>
          <w:u w:val="single"/>
          <w:lang w:eastAsia="hr-HR"/>
        </w:rPr>
      </w:pPr>
    </w:p>
    <w:p w14:paraId="5BF47F25"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058 – Hrvatski zavod za zapošljavanje je ukinuo mjeru stručnog osposobljavanja bez zasnivanja radnog odnosa</w:t>
      </w:r>
    </w:p>
    <w:p w14:paraId="4DBE9C23"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065 – odnosi se na sredstva dobivena iz državnog proračuna za financiranje nabave tableta i obvezne udžbenike za učenike obitelji korisnika minimalne novčane naknade </w:t>
      </w:r>
    </w:p>
    <w:p w14:paraId="2478C18F"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067 – u prethodnoj godini smo primili predujam u okviru programa ERASMUS+ KA2, a u 2020. godini nam je odobrena mjera pripravništva Hrvatskog zavoda za zapošljavanje, stručni suradnik – pedagog, gdje je priznat prihod u visini troška u izvještajnoj godini</w:t>
      </w:r>
    </w:p>
    <w:p w14:paraId="47A6526E"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072 – u ovoj godini je uspješno završen projekt „Škole različitih jednakosti“ u kojoj smo bili škola partner. Nakon završnog pozitivnog mišljenja primili smo preostala sredstva od nositelja projekta, Ekonomske škole Vukovar.</w:t>
      </w:r>
    </w:p>
    <w:p w14:paraId="52B52ABD"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126 – smanjenje vlastitih prihoda rezultat je oslobađanja režijskih troškova zakupnika poslovnog prostora školske kuhinje obzirom da uslijed epidemije</w:t>
      </w:r>
      <w:r w:rsidR="00483BC5">
        <w:rPr>
          <w:rFonts w:ascii="Times New Roman" w:eastAsia="Times New Roman" w:hAnsi="Times New Roman" w:cs="Times New Roman"/>
          <w:sz w:val="24"/>
          <w:szCs w:val="24"/>
          <w:lang w:eastAsia="hr-HR"/>
        </w:rPr>
        <w:t xml:space="preserve"> COVID-19</w:t>
      </w:r>
      <w:r w:rsidRPr="008D13BD">
        <w:rPr>
          <w:rFonts w:ascii="Times New Roman" w:eastAsia="Times New Roman" w:hAnsi="Times New Roman" w:cs="Times New Roman"/>
          <w:sz w:val="24"/>
          <w:szCs w:val="24"/>
          <w:lang w:eastAsia="hr-HR"/>
        </w:rPr>
        <w:t xml:space="preserve"> djeca veći dio kalendarske godine nisu pohađali nastavu u školi. Zbog epidemioloških mjera, najam sportske dvorane bio je zabranjen ili uvelike ograničen tijekom godine, a znatno manji broj djece je radio preko učeničkog servisa.</w:t>
      </w:r>
    </w:p>
    <w:p w14:paraId="0B357A44"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128 – smanjenje donacija jer u izvještajnoj godini nismo imali učeničkih natjecanja ni </w:t>
      </w:r>
      <w:proofErr w:type="spellStart"/>
      <w:r w:rsidRPr="008D13BD">
        <w:rPr>
          <w:rFonts w:ascii="Times New Roman" w:eastAsia="Times New Roman" w:hAnsi="Times New Roman" w:cs="Times New Roman"/>
          <w:sz w:val="24"/>
          <w:szCs w:val="24"/>
          <w:lang w:eastAsia="hr-HR"/>
        </w:rPr>
        <w:t>maturantskih</w:t>
      </w:r>
      <w:proofErr w:type="spellEnd"/>
      <w:r w:rsidRPr="008D13BD">
        <w:rPr>
          <w:rFonts w:ascii="Times New Roman" w:eastAsia="Times New Roman" w:hAnsi="Times New Roman" w:cs="Times New Roman"/>
          <w:sz w:val="24"/>
          <w:szCs w:val="24"/>
          <w:lang w:eastAsia="hr-HR"/>
        </w:rPr>
        <w:t xml:space="preserve"> ekskurzija</w:t>
      </w:r>
    </w:p>
    <w:p w14:paraId="1DA041DF"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153 – smanjenje zbog održavanja online nastave, pa je manji broj nastavnika bio na bolovanju u odnosu na redovnu nastavu</w:t>
      </w:r>
    </w:p>
    <w:p w14:paraId="280BC036"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162-165, 168-175, 188, 192 – smanjenje zbog epidemije i epidemioloških mjera zbog kojih su uvelike smanjene redovne aktivnosti</w:t>
      </w:r>
    </w:p>
    <w:p w14:paraId="65D993EF"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167 – povećanje troškova radi poštivanja svih epidemioloških mjera</w:t>
      </w:r>
    </w:p>
    <w:p w14:paraId="670D1A21"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178 – smanjenje rashoda za komunalne usluge zbog sklapanja Sporazuma o korištenju poslovnog prostora sa Razvojnom agencijom Vukovarsko-srijemske županije, koja plaća svoj udio u troškovima</w:t>
      </w:r>
    </w:p>
    <w:p w14:paraId="7CB049D0"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180 – upućivanje zaposlenika na obvezne </w:t>
      </w:r>
      <w:proofErr w:type="spellStart"/>
      <w:r w:rsidRPr="008D13BD">
        <w:rPr>
          <w:rFonts w:ascii="Times New Roman" w:eastAsia="Times New Roman" w:hAnsi="Times New Roman" w:cs="Times New Roman"/>
          <w:sz w:val="24"/>
          <w:szCs w:val="24"/>
          <w:lang w:eastAsia="hr-HR"/>
        </w:rPr>
        <w:t>sisitematske</w:t>
      </w:r>
      <w:proofErr w:type="spellEnd"/>
      <w:r w:rsidRPr="008D13BD">
        <w:rPr>
          <w:rFonts w:ascii="Times New Roman" w:eastAsia="Times New Roman" w:hAnsi="Times New Roman" w:cs="Times New Roman"/>
          <w:sz w:val="24"/>
          <w:szCs w:val="24"/>
          <w:lang w:eastAsia="hr-HR"/>
        </w:rPr>
        <w:t xml:space="preserve"> preglede</w:t>
      </w:r>
    </w:p>
    <w:p w14:paraId="120CAB00"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181 – u 2019.g. smo imali povećane troškove radi angažiranja odvjetnika i arhitekta, u izvještajnoj godini troškovi se odnose na redovnu uslugu provođenja zaštite na radu i isplate ugovora o djelu e-tehničaru</w:t>
      </w:r>
    </w:p>
    <w:p w14:paraId="0B08CAFD"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184 – u izvještajnoj godini smo završili sa mjerom stručnog osposobljavanja</w:t>
      </w:r>
    </w:p>
    <w:p w14:paraId="6B5FF0EC"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190 – smanjenje naknade zbog neispunjenja obveze </w:t>
      </w:r>
      <w:proofErr w:type="spellStart"/>
      <w:r w:rsidRPr="008D13BD">
        <w:rPr>
          <w:rFonts w:ascii="Times New Roman" w:eastAsia="Times New Roman" w:hAnsi="Times New Roman" w:cs="Times New Roman"/>
          <w:sz w:val="24"/>
          <w:szCs w:val="24"/>
          <w:lang w:eastAsia="hr-HR"/>
        </w:rPr>
        <w:t>kvotnog</w:t>
      </w:r>
      <w:proofErr w:type="spellEnd"/>
      <w:r w:rsidRPr="008D13BD">
        <w:rPr>
          <w:rFonts w:ascii="Times New Roman" w:eastAsia="Times New Roman" w:hAnsi="Times New Roman" w:cs="Times New Roman"/>
          <w:sz w:val="24"/>
          <w:szCs w:val="24"/>
          <w:lang w:eastAsia="hr-HR"/>
        </w:rPr>
        <w:t xml:space="preserve"> zapošljavanja osoba s invaliditetom</w:t>
      </w:r>
    </w:p>
    <w:p w14:paraId="5AAA8398"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254 – veliko povećanje u odnosu na 2019.g. radi retroaktivne isplate povećanih troškova prijevoza</w:t>
      </w:r>
      <w:r w:rsidR="00826C6D">
        <w:rPr>
          <w:rFonts w:ascii="Times New Roman" w:eastAsia="Times New Roman" w:hAnsi="Times New Roman" w:cs="Times New Roman"/>
          <w:sz w:val="24"/>
          <w:szCs w:val="24"/>
          <w:lang w:eastAsia="hr-HR"/>
        </w:rPr>
        <w:t xml:space="preserve"> učenicima</w:t>
      </w:r>
      <w:r w:rsidRPr="008D13BD">
        <w:rPr>
          <w:rFonts w:ascii="Times New Roman" w:eastAsia="Times New Roman" w:hAnsi="Times New Roman" w:cs="Times New Roman"/>
          <w:sz w:val="24"/>
          <w:szCs w:val="24"/>
          <w:lang w:eastAsia="hr-HR"/>
        </w:rPr>
        <w:t xml:space="preserve"> s poteškoćama </w:t>
      </w:r>
      <w:r w:rsidR="00826C6D">
        <w:rPr>
          <w:rFonts w:ascii="Times New Roman" w:eastAsia="Times New Roman" w:hAnsi="Times New Roman" w:cs="Times New Roman"/>
          <w:sz w:val="24"/>
          <w:szCs w:val="24"/>
          <w:lang w:eastAsia="hr-HR"/>
        </w:rPr>
        <w:t>za prethodne školske godine</w:t>
      </w:r>
    </w:p>
    <w:p w14:paraId="5A8753C8"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255 – kupljen je atlas i radna bilježnica za učenika obitelji korisnika minimalne novčane naknade</w:t>
      </w:r>
    </w:p>
    <w:p w14:paraId="14A5F946"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284 – povećanje radi primljenog predujma temeljem Sporazuma o dodjeli bespovratnih sredstava u okviru programa ERASMUS+, ključna aktivnost 2: školska partnerstva pod red.br. 2019-1-FR01-KA229-06309_4 za projekt pod nazivom New </w:t>
      </w:r>
      <w:proofErr w:type="spellStart"/>
      <w:r w:rsidRPr="008D13BD">
        <w:rPr>
          <w:rFonts w:ascii="Times New Roman" w:eastAsia="Times New Roman" w:hAnsi="Times New Roman" w:cs="Times New Roman"/>
          <w:sz w:val="24"/>
          <w:szCs w:val="24"/>
          <w:lang w:eastAsia="hr-HR"/>
        </w:rPr>
        <w:t>opportunities</w:t>
      </w:r>
      <w:proofErr w:type="spellEnd"/>
      <w:r w:rsidRPr="008D13BD">
        <w:rPr>
          <w:rFonts w:ascii="Times New Roman" w:eastAsia="Times New Roman" w:hAnsi="Times New Roman" w:cs="Times New Roman"/>
          <w:sz w:val="24"/>
          <w:szCs w:val="24"/>
          <w:lang w:eastAsia="hr-HR"/>
        </w:rPr>
        <w:t xml:space="preserve"> to </w:t>
      </w:r>
      <w:proofErr w:type="spellStart"/>
      <w:r w:rsidRPr="008D13BD">
        <w:rPr>
          <w:rFonts w:ascii="Times New Roman" w:eastAsia="Times New Roman" w:hAnsi="Times New Roman" w:cs="Times New Roman"/>
          <w:sz w:val="24"/>
          <w:szCs w:val="24"/>
          <w:lang w:eastAsia="hr-HR"/>
        </w:rPr>
        <w:t>our</w:t>
      </w:r>
      <w:proofErr w:type="spellEnd"/>
      <w:r w:rsidRPr="008D13BD">
        <w:rPr>
          <w:rFonts w:ascii="Times New Roman" w:eastAsia="Times New Roman" w:hAnsi="Times New Roman" w:cs="Times New Roman"/>
          <w:sz w:val="24"/>
          <w:szCs w:val="24"/>
          <w:lang w:eastAsia="hr-HR"/>
        </w:rPr>
        <w:t xml:space="preserve"> </w:t>
      </w:r>
      <w:proofErr w:type="spellStart"/>
      <w:r w:rsidRPr="008D13BD">
        <w:rPr>
          <w:rFonts w:ascii="Times New Roman" w:eastAsia="Times New Roman" w:hAnsi="Times New Roman" w:cs="Times New Roman"/>
          <w:sz w:val="24"/>
          <w:szCs w:val="24"/>
          <w:lang w:eastAsia="hr-HR"/>
        </w:rPr>
        <w:t>world</w:t>
      </w:r>
      <w:proofErr w:type="spellEnd"/>
      <w:r w:rsidRPr="008D13BD">
        <w:rPr>
          <w:rFonts w:ascii="Times New Roman" w:eastAsia="Times New Roman" w:hAnsi="Times New Roman" w:cs="Times New Roman"/>
          <w:sz w:val="24"/>
          <w:szCs w:val="24"/>
          <w:lang w:eastAsia="hr-HR"/>
        </w:rPr>
        <w:t xml:space="preserve"> </w:t>
      </w:r>
      <w:proofErr w:type="spellStart"/>
      <w:r w:rsidRPr="008D13BD">
        <w:rPr>
          <w:rFonts w:ascii="Times New Roman" w:eastAsia="Times New Roman" w:hAnsi="Times New Roman" w:cs="Times New Roman"/>
          <w:sz w:val="24"/>
          <w:szCs w:val="24"/>
          <w:lang w:eastAsia="hr-HR"/>
        </w:rPr>
        <w:t>and</w:t>
      </w:r>
      <w:proofErr w:type="spellEnd"/>
      <w:r w:rsidRPr="008D13BD">
        <w:rPr>
          <w:rFonts w:ascii="Times New Roman" w:eastAsia="Times New Roman" w:hAnsi="Times New Roman" w:cs="Times New Roman"/>
          <w:sz w:val="24"/>
          <w:szCs w:val="24"/>
          <w:lang w:eastAsia="hr-HR"/>
        </w:rPr>
        <w:t xml:space="preserve"> </w:t>
      </w:r>
      <w:proofErr w:type="spellStart"/>
      <w:r w:rsidRPr="008D13BD">
        <w:rPr>
          <w:rFonts w:ascii="Times New Roman" w:eastAsia="Times New Roman" w:hAnsi="Times New Roman" w:cs="Times New Roman"/>
          <w:sz w:val="24"/>
          <w:szCs w:val="24"/>
          <w:lang w:eastAsia="hr-HR"/>
        </w:rPr>
        <w:t>reunity</w:t>
      </w:r>
      <w:proofErr w:type="spellEnd"/>
      <w:r w:rsidRPr="008D13BD">
        <w:rPr>
          <w:rFonts w:ascii="Times New Roman" w:eastAsia="Times New Roman" w:hAnsi="Times New Roman" w:cs="Times New Roman"/>
          <w:sz w:val="24"/>
          <w:szCs w:val="24"/>
          <w:lang w:eastAsia="hr-HR"/>
        </w:rPr>
        <w:t xml:space="preserve"> NOTOWAR i ostvarenog vlastitog prihoda </w:t>
      </w:r>
    </w:p>
    <w:p w14:paraId="3E58AF32"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286-287 – </w:t>
      </w:r>
      <w:r w:rsidR="00826C6D">
        <w:rPr>
          <w:rFonts w:ascii="Times New Roman" w:eastAsia="Times New Roman" w:hAnsi="Times New Roman" w:cs="Times New Roman"/>
          <w:sz w:val="24"/>
          <w:szCs w:val="24"/>
          <w:lang w:eastAsia="hr-HR"/>
        </w:rPr>
        <w:t>naplaćeni su svi prihodi osim onih za koje je pokrenut i završen postupak prisilne naplate</w:t>
      </w:r>
    </w:p>
    <w:p w14:paraId="6B45F6EA"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318 – prodan je stari školski bicikl</w:t>
      </w:r>
    </w:p>
    <w:p w14:paraId="761E6278"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361-367 – u izvještajnoj godini obnovljena je informatička oprema za administraciju škole, </w:t>
      </w:r>
      <w:r w:rsidR="0040174A">
        <w:rPr>
          <w:rFonts w:ascii="Times New Roman" w:eastAsia="Times New Roman" w:hAnsi="Times New Roman" w:cs="Times New Roman"/>
          <w:sz w:val="24"/>
          <w:szCs w:val="24"/>
          <w:lang w:eastAsia="hr-HR"/>
        </w:rPr>
        <w:t xml:space="preserve">tableti za učenike, 6 LED televizora, 2 projektora, </w:t>
      </w:r>
      <w:r w:rsidRPr="008D13BD">
        <w:rPr>
          <w:rFonts w:ascii="Times New Roman" w:eastAsia="Times New Roman" w:hAnsi="Times New Roman" w:cs="Times New Roman"/>
          <w:sz w:val="24"/>
          <w:szCs w:val="24"/>
          <w:lang w:eastAsia="hr-HR"/>
        </w:rPr>
        <w:t xml:space="preserve">digitalni toplomjeri i sva </w:t>
      </w:r>
      <w:r w:rsidR="0040174A">
        <w:rPr>
          <w:rFonts w:ascii="Times New Roman" w:eastAsia="Times New Roman" w:hAnsi="Times New Roman" w:cs="Times New Roman"/>
          <w:sz w:val="24"/>
          <w:szCs w:val="24"/>
          <w:lang w:eastAsia="hr-HR"/>
        </w:rPr>
        <w:t xml:space="preserve">ostala </w:t>
      </w:r>
      <w:r w:rsidRPr="008D13BD">
        <w:rPr>
          <w:rFonts w:ascii="Times New Roman" w:eastAsia="Times New Roman" w:hAnsi="Times New Roman" w:cs="Times New Roman"/>
          <w:sz w:val="24"/>
          <w:szCs w:val="24"/>
          <w:lang w:eastAsia="hr-HR"/>
        </w:rPr>
        <w:t>potrebna oprema za redovno poslovanje škole</w:t>
      </w:r>
    </w:p>
    <w:p w14:paraId="06B4925A"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370 – kupljen je novi bicikl za potrebe škole</w:t>
      </w:r>
    </w:p>
    <w:p w14:paraId="585F4ACE"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375 – sukladno namjenski dobivenim sredstvima od Ministarstva znanosti i obrazovanja, nabavljena je </w:t>
      </w:r>
      <w:proofErr w:type="spellStart"/>
      <w:r w:rsidRPr="008D13BD">
        <w:rPr>
          <w:rFonts w:ascii="Times New Roman" w:eastAsia="Times New Roman" w:hAnsi="Times New Roman" w:cs="Times New Roman"/>
          <w:sz w:val="24"/>
          <w:szCs w:val="24"/>
          <w:lang w:eastAsia="hr-HR"/>
        </w:rPr>
        <w:t>lektirna</w:t>
      </w:r>
      <w:proofErr w:type="spellEnd"/>
      <w:r w:rsidRPr="008D13BD">
        <w:rPr>
          <w:rFonts w:ascii="Times New Roman" w:eastAsia="Times New Roman" w:hAnsi="Times New Roman" w:cs="Times New Roman"/>
          <w:sz w:val="24"/>
          <w:szCs w:val="24"/>
          <w:lang w:eastAsia="hr-HR"/>
        </w:rPr>
        <w:t xml:space="preserve"> građa i udžbenici za dje</w:t>
      </w:r>
      <w:r w:rsidR="0040174A">
        <w:rPr>
          <w:rFonts w:ascii="Times New Roman" w:eastAsia="Times New Roman" w:hAnsi="Times New Roman" w:cs="Times New Roman"/>
          <w:sz w:val="24"/>
          <w:szCs w:val="24"/>
          <w:lang w:eastAsia="hr-HR"/>
        </w:rPr>
        <w:t>c</w:t>
      </w:r>
      <w:r w:rsidRPr="008D13BD">
        <w:rPr>
          <w:rFonts w:ascii="Times New Roman" w:eastAsia="Times New Roman" w:hAnsi="Times New Roman" w:cs="Times New Roman"/>
          <w:sz w:val="24"/>
          <w:szCs w:val="24"/>
          <w:lang w:eastAsia="hr-HR"/>
        </w:rPr>
        <w:t>u slabijeg imovinskog statusa</w:t>
      </w:r>
    </w:p>
    <w:p w14:paraId="5AC59EF2"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384 – kupljen je program za crtanje i animaciju </w:t>
      </w:r>
      <w:proofErr w:type="spellStart"/>
      <w:r w:rsidRPr="008D13BD">
        <w:rPr>
          <w:rFonts w:ascii="Times New Roman" w:eastAsia="Times New Roman" w:hAnsi="Times New Roman" w:cs="Times New Roman"/>
          <w:sz w:val="24"/>
          <w:szCs w:val="24"/>
          <w:lang w:eastAsia="hr-HR"/>
        </w:rPr>
        <w:t>Doodley</w:t>
      </w:r>
      <w:proofErr w:type="spellEnd"/>
    </w:p>
    <w:p w14:paraId="6A6F8925"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400 – preneseni višak se odnosi na sredstva dobivena od Ministarstva znanosti i obrazovanja, 54.000,00 kuna za opremanje škole prema kurikulumu i 4.500,00 kuna za nabavu tableta za učenike obitelji korisnika minimalne novčane naknade</w:t>
      </w:r>
    </w:p>
    <w:p w14:paraId="53ED4B79"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635 – povećanje viška prihoda zbog prenesenog viška iz prethodnih godina i smanjene redovne aktivnosti u poslovanju škole u izvještajnoj godini. </w:t>
      </w:r>
    </w:p>
    <w:p w14:paraId="51754489" w14:textId="77777777" w:rsidR="007E796F"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641 – povećanje uslijed ostvarenog viška prihoda</w:t>
      </w:r>
    </w:p>
    <w:p w14:paraId="1AD324F9" w14:textId="77777777" w:rsidR="0040174A" w:rsidRPr="008D13BD" w:rsidRDefault="0040174A" w:rsidP="007E796F">
      <w:pPr>
        <w:pStyle w:val="Bezproreda"/>
        <w:jc w:val="both"/>
        <w:rPr>
          <w:rFonts w:ascii="Times New Roman" w:eastAsia="Times New Roman" w:hAnsi="Times New Roman" w:cs="Times New Roman"/>
          <w:sz w:val="24"/>
          <w:szCs w:val="24"/>
          <w:lang w:eastAsia="hr-HR"/>
        </w:rPr>
      </w:pPr>
    </w:p>
    <w:p w14:paraId="313E18D5" w14:textId="77777777" w:rsidR="00A93BD7" w:rsidRPr="008D13BD" w:rsidRDefault="00A93BD7" w:rsidP="00D96CC1">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u w:val="single"/>
          <w:lang w:eastAsia="hr-HR"/>
        </w:rPr>
        <w:t xml:space="preserve">BILJEŠKE UZ </w:t>
      </w:r>
      <w:r w:rsidR="00861804" w:rsidRPr="008D13BD">
        <w:rPr>
          <w:rFonts w:ascii="Times New Roman" w:eastAsia="Times New Roman" w:hAnsi="Times New Roman" w:cs="Times New Roman"/>
          <w:sz w:val="24"/>
          <w:szCs w:val="24"/>
          <w:u w:val="single"/>
          <w:lang w:eastAsia="hr-HR"/>
        </w:rPr>
        <w:t xml:space="preserve">IZVJEŠTAJ </w:t>
      </w:r>
      <w:r w:rsidRPr="008D13BD">
        <w:rPr>
          <w:rFonts w:ascii="Times New Roman" w:eastAsia="Times New Roman" w:hAnsi="Times New Roman" w:cs="Times New Roman"/>
          <w:sz w:val="24"/>
          <w:szCs w:val="24"/>
          <w:u w:val="single"/>
          <w:lang w:eastAsia="hr-HR"/>
        </w:rPr>
        <w:t>RAS-funkcijski</w:t>
      </w:r>
    </w:p>
    <w:p w14:paraId="364B7BF2" w14:textId="77777777" w:rsidR="007E796F" w:rsidRPr="008D13BD" w:rsidRDefault="007E796F" w:rsidP="007E796F">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116 – ukupni ostvareni rashodi poslovanja i rashodi za nabavu nefinancijske imovine u 2020.g. iznose 10.844.144,63 kune</w:t>
      </w:r>
    </w:p>
    <w:p w14:paraId="08DEC138" w14:textId="77777777" w:rsidR="00A93BD7" w:rsidRPr="008D13BD" w:rsidRDefault="00A93BD7" w:rsidP="00D96CC1">
      <w:pPr>
        <w:pStyle w:val="Bezproreda"/>
        <w:jc w:val="both"/>
        <w:rPr>
          <w:rFonts w:ascii="Times New Roman" w:eastAsia="Times New Roman" w:hAnsi="Times New Roman" w:cs="Times New Roman"/>
          <w:sz w:val="24"/>
          <w:szCs w:val="24"/>
          <w:lang w:eastAsia="hr-HR"/>
        </w:rPr>
      </w:pPr>
    </w:p>
    <w:p w14:paraId="64A72DB3" w14:textId="77777777" w:rsidR="00A93BD7" w:rsidRPr="008D13BD" w:rsidRDefault="00A93BD7" w:rsidP="00D96CC1">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u w:val="single"/>
          <w:lang w:eastAsia="hr-HR"/>
        </w:rPr>
        <w:t xml:space="preserve">BILJEŠKE UZ </w:t>
      </w:r>
      <w:r w:rsidR="00861804" w:rsidRPr="008D13BD">
        <w:rPr>
          <w:rFonts w:ascii="Times New Roman" w:eastAsia="Times New Roman" w:hAnsi="Times New Roman" w:cs="Times New Roman"/>
          <w:sz w:val="24"/>
          <w:szCs w:val="24"/>
          <w:u w:val="single"/>
          <w:lang w:eastAsia="hr-HR"/>
        </w:rPr>
        <w:t xml:space="preserve">IZVJEŠTAJ </w:t>
      </w:r>
      <w:r w:rsidRPr="008D13BD">
        <w:rPr>
          <w:rFonts w:ascii="Times New Roman" w:eastAsia="Times New Roman" w:hAnsi="Times New Roman" w:cs="Times New Roman"/>
          <w:sz w:val="24"/>
          <w:szCs w:val="24"/>
          <w:u w:val="single"/>
          <w:lang w:eastAsia="hr-HR"/>
        </w:rPr>
        <w:t>P-VRIO</w:t>
      </w:r>
    </w:p>
    <w:p w14:paraId="7C911A3E" w14:textId="77777777" w:rsidR="00EC0D25" w:rsidRPr="008D13BD" w:rsidRDefault="007E796F" w:rsidP="00D96CC1">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lang w:eastAsia="hr-HR"/>
        </w:rPr>
        <w:t>AOP 005</w:t>
      </w:r>
      <w:r w:rsidR="00A93BD7" w:rsidRPr="008D13BD">
        <w:rPr>
          <w:rFonts w:ascii="Times New Roman" w:eastAsia="Times New Roman" w:hAnsi="Times New Roman" w:cs="Times New Roman"/>
          <w:sz w:val="24"/>
          <w:szCs w:val="24"/>
          <w:lang w:eastAsia="hr-HR"/>
        </w:rPr>
        <w:t xml:space="preserve"> – </w:t>
      </w:r>
      <w:r w:rsidR="005135D2" w:rsidRPr="008D13BD">
        <w:rPr>
          <w:rFonts w:ascii="Times New Roman" w:eastAsia="Times New Roman" w:hAnsi="Times New Roman" w:cs="Times New Roman"/>
          <w:sz w:val="24"/>
          <w:szCs w:val="24"/>
          <w:lang w:eastAsia="hr-HR"/>
        </w:rPr>
        <w:t xml:space="preserve">povećanje proizvedene dugotrajne imovine je rezultat </w:t>
      </w:r>
      <w:r w:rsidR="00C71DC5" w:rsidRPr="008D13BD">
        <w:rPr>
          <w:rFonts w:ascii="Times New Roman" w:eastAsia="Times New Roman" w:hAnsi="Times New Roman" w:cs="Times New Roman"/>
          <w:sz w:val="24"/>
          <w:szCs w:val="24"/>
          <w:lang w:eastAsia="hr-HR"/>
        </w:rPr>
        <w:t>naloga za knjiženje od nadležnog proračuna za povećanje vrijednosti imovine radi sanacije kotlovnice</w:t>
      </w:r>
      <w:r w:rsidR="00C95ED5">
        <w:rPr>
          <w:rFonts w:ascii="Times New Roman" w:eastAsia="Times New Roman" w:hAnsi="Times New Roman" w:cs="Times New Roman"/>
          <w:sz w:val="24"/>
          <w:szCs w:val="24"/>
          <w:lang w:eastAsia="hr-HR"/>
        </w:rPr>
        <w:t xml:space="preserve"> škole</w:t>
      </w:r>
      <w:r w:rsidR="00C71DC5" w:rsidRPr="008D13BD">
        <w:rPr>
          <w:rFonts w:ascii="Times New Roman" w:eastAsia="Times New Roman" w:hAnsi="Times New Roman" w:cs="Times New Roman"/>
          <w:sz w:val="24"/>
          <w:szCs w:val="24"/>
          <w:lang w:eastAsia="hr-HR"/>
        </w:rPr>
        <w:t xml:space="preserve"> u ukupnom iznosu 562.500,00 kuna.</w:t>
      </w:r>
    </w:p>
    <w:p w14:paraId="65A8C424" w14:textId="77777777" w:rsidR="00480ABD" w:rsidRPr="008D13BD" w:rsidRDefault="00480ABD" w:rsidP="00D96CC1">
      <w:pPr>
        <w:pStyle w:val="Bezproreda"/>
        <w:jc w:val="both"/>
        <w:rPr>
          <w:rFonts w:ascii="Times New Roman" w:eastAsia="Times New Roman" w:hAnsi="Times New Roman" w:cs="Times New Roman"/>
          <w:sz w:val="24"/>
          <w:szCs w:val="24"/>
          <w:u w:val="single"/>
          <w:lang w:eastAsia="hr-HR"/>
        </w:rPr>
      </w:pPr>
    </w:p>
    <w:p w14:paraId="16799097" w14:textId="77777777" w:rsidR="001403C6" w:rsidRPr="008D13BD" w:rsidRDefault="001403C6" w:rsidP="00D96CC1">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u w:val="single"/>
          <w:lang w:eastAsia="hr-HR"/>
        </w:rPr>
        <w:t xml:space="preserve">BILJEŠKE UZ </w:t>
      </w:r>
      <w:r w:rsidR="00861804" w:rsidRPr="008D13BD">
        <w:rPr>
          <w:rFonts w:ascii="Times New Roman" w:eastAsia="Times New Roman" w:hAnsi="Times New Roman" w:cs="Times New Roman"/>
          <w:sz w:val="24"/>
          <w:szCs w:val="24"/>
          <w:u w:val="single"/>
          <w:lang w:eastAsia="hr-HR"/>
        </w:rPr>
        <w:t>IZVJEŠTAJ BILANCA</w:t>
      </w:r>
    </w:p>
    <w:p w14:paraId="50ACBFD4" w14:textId="77777777" w:rsidR="006E1BA9" w:rsidRPr="008D13BD" w:rsidRDefault="006E1BA9" w:rsidP="00D96CC1">
      <w:pPr>
        <w:pStyle w:val="Bezproreda"/>
        <w:jc w:val="both"/>
        <w:rPr>
          <w:rFonts w:ascii="Times New Roman" w:eastAsia="Times New Roman" w:hAnsi="Times New Roman" w:cs="Times New Roman"/>
          <w:sz w:val="24"/>
          <w:szCs w:val="24"/>
          <w:lang w:eastAsia="hr-HR"/>
        </w:rPr>
      </w:pPr>
    </w:p>
    <w:p w14:paraId="0E481317" w14:textId="77777777" w:rsidR="00C71DC5" w:rsidRPr="008D13BD" w:rsidRDefault="00C71DC5" w:rsidP="00D96CC1">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016 – nabavljeno je 6 LED TV radi poboljšanja uvjeta održavanja nastave nakon </w:t>
      </w:r>
      <w:proofErr w:type="spellStart"/>
      <w:r w:rsidRPr="008D13BD">
        <w:rPr>
          <w:rFonts w:ascii="Times New Roman" w:eastAsia="Times New Roman" w:hAnsi="Times New Roman" w:cs="Times New Roman"/>
          <w:sz w:val="24"/>
          <w:szCs w:val="24"/>
          <w:lang w:eastAsia="hr-HR"/>
        </w:rPr>
        <w:t>realokacije</w:t>
      </w:r>
      <w:proofErr w:type="spellEnd"/>
      <w:r w:rsidRPr="008D13BD">
        <w:rPr>
          <w:rFonts w:ascii="Times New Roman" w:eastAsia="Times New Roman" w:hAnsi="Times New Roman" w:cs="Times New Roman"/>
          <w:sz w:val="24"/>
          <w:szCs w:val="24"/>
          <w:lang w:eastAsia="hr-HR"/>
        </w:rPr>
        <w:t xml:space="preserve"> opreme u </w:t>
      </w:r>
      <w:r w:rsidR="0040174A">
        <w:rPr>
          <w:rFonts w:ascii="Times New Roman" w:eastAsia="Times New Roman" w:hAnsi="Times New Roman" w:cs="Times New Roman"/>
          <w:sz w:val="24"/>
          <w:szCs w:val="24"/>
          <w:lang w:eastAsia="hr-HR"/>
        </w:rPr>
        <w:t xml:space="preserve">školi, a sve u </w:t>
      </w:r>
      <w:r w:rsidRPr="008D13BD">
        <w:rPr>
          <w:rFonts w:ascii="Times New Roman" w:eastAsia="Times New Roman" w:hAnsi="Times New Roman" w:cs="Times New Roman"/>
          <w:sz w:val="24"/>
          <w:szCs w:val="24"/>
          <w:lang w:eastAsia="hr-HR"/>
        </w:rPr>
        <w:t>svrhu poštivanja propisanih epidemioloških mjera</w:t>
      </w:r>
    </w:p>
    <w:p w14:paraId="7E11227B" w14:textId="77777777" w:rsidR="00521A85" w:rsidRPr="008D13BD" w:rsidRDefault="00521A85" w:rsidP="00D96CC1">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019 – kupljeni su digitalni toplomjeri radi poštivanja propisanih epidemioloških mjera</w:t>
      </w:r>
    </w:p>
    <w:p w14:paraId="7264D3AC"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067 – povećanje uslijed ostvarenog viška prihoda</w:t>
      </w:r>
    </w:p>
    <w:p w14:paraId="21196B97"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079 – potraživanje za više uplaćen doprinos za MIO I </w:t>
      </w:r>
      <w:proofErr w:type="spellStart"/>
      <w:r w:rsidRPr="008D13BD">
        <w:rPr>
          <w:rFonts w:ascii="Times New Roman" w:eastAsia="Times New Roman" w:hAnsi="Times New Roman" w:cs="Times New Roman"/>
          <w:sz w:val="24"/>
          <w:szCs w:val="24"/>
          <w:lang w:eastAsia="hr-HR"/>
        </w:rPr>
        <w:t>i</w:t>
      </w:r>
      <w:proofErr w:type="spellEnd"/>
      <w:r w:rsidRPr="008D13BD">
        <w:rPr>
          <w:rFonts w:ascii="Times New Roman" w:eastAsia="Times New Roman" w:hAnsi="Times New Roman" w:cs="Times New Roman"/>
          <w:sz w:val="24"/>
          <w:szCs w:val="24"/>
          <w:lang w:eastAsia="hr-HR"/>
        </w:rPr>
        <w:t xml:space="preserve"> II. stup od porezne uprave temeljem korekcije plaće</w:t>
      </w:r>
      <w:r w:rsidR="0040174A">
        <w:rPr>
          <w:rFonts w:ascii="Times New Roman" w:eastAsia="Times New Roman" w:hAnsi="Times New Roman" w:cs="Times New Roman"/>
          <w:sz w:val="24"/>
          <w:szCs w:val="24"/>
          <w:lang w:eastAsia="hr-HR"/>
        </w:rPr>
        <w:t xml:space="preserve"> – pretplaćenih doprinosa</w:t>
      </w:r>
      <w:r w:rsidRPr="008D13BD">
        <w:rPr>
          <w:rFonts w:ascii="Times New Roman" w:eastAsia="Times New Roman" w:hAnsi="Times New Roman" w:cs="Times New Roman"/>
          <w:sz w:val="24"/>
          <w:szCs w:val="24"/>
          <w:lang w:eastAsia="hr-HR"/>
        </w:rPr>
        <w:t xml:space="preserve"> u rujnu 2020.g.</w:t>
      </w:r>
    </w:p>
    <w:p w14:paraId="67414E4E"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 xml:space="preserve">AOP 081 – obzirom na obavijest da u izvještajnom razdoblju ne zatvaramo potraživanje od Hrvatskog zavoda za zdravstveno osiguranje niti smanjujemo </w:t>
      </w:r>
      <w:r w:rsidR="0040174A">
        <w:rPr>
          <w:rFonts w:ascii="Times New Roman" w:eastAsia="Times New Roman" w:hAnsi="Times New Roman" w:cs="Times New Roman"/>
          <w:sz w:val="24"/>
          <w:szCs w:val="24"/>
          <w:lang w:eastAsia="hr-HR"/>
        </w:rPr>
        <w:t>obvezu prema Državnom proračunu</w:t>
      </w:r>
      <w:r w:rsidRPr="008D13BD">
        <w:rPr>
          <w:rFonts w:ascii="Times New Roman" w:eastAsia="Times New Roman" w:hAnsi="Times New Roman" w:cs="Times New Roman"/>
          <w:sz w:val="24"/>
          <w:szCs w:val="24"/>
          <w:lang w:eastAsia="hr-HR"/>
        </w:rPr>
        <w:t>, ostala</w:t>
      </w:r>
      <w:r w:rsidR="0040174A">
        <w:rPr>
          <w:rFonts w:ascii="Times New Roman" w:eastAsia="Times New Roman" w:hAnsi="Times New Roman" w:cs="Times New Roman"/>
          <w:sz w:val="24"/>
          <w:szCs w:val="24"/>
          <w:lang w:eastAsia="hr-HR"/>
        </w:rPr>
        <w:t xml:space="preserve"> su otvorena potra</w:t>
      </w:r>
      <w:r w:rsidRPr="008D13BD">
        <w:rPr>
          <w:rFonts w:ascii="Times New Roman" w:eastAsia="Times New Roman" w:hAnsi="Times New Roman" w:cs="Times New Roman"/>
          <w:sz w:val="24"/>
          <w:szCs w:val="24"/>
          <w:lang w:eastAsia="hr-HR"/>
        </w:rPr>
        <w:t>živanja od HZZO za naknade isplaćene od studenog 2019. do prosinca 2020.g. u iznosu  27.372,78 kuna, dok se 2.984,00 kune se odnosi na potraživanje od korisnika poslovnog prostora u potkrovlju škole za režijske troškove.</w:t>
      </w:r>
    </w:p>
    <w:p w14:paraId="4F65E6FE"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154 – potraživanja se odnose na dospjela potraživanja za koje su poduzete sve radnje za naplatu, temeljem Rješenja Općinskog suda u Vinkovcima uknjižili smo pravo zaloga na tri katastarske čestice u iznosu 25.051,00 kuna dok smo za 19.000,00 kuna predali zadužnicu, međutim javno društvo sa ograničenom odgovornošću je brisano iz Trgovačkog suda u Osijeku.</w:t>
      </w:r>
    </w:p>
    <w:p w14:paraId="135B8441"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157 – odnosi se na potraživanja iz AOP 154, gdje ispravak potraživanja nije izvršen u izvještajnoj godini jer je potraživanje od 19.000,00 u prethodnoj godini bilo ispravljeno u vrijednosti 75% zbog toga što je bilo u stečaju, a u izvještajnoj godini nije prošlo više od 3 godine iako je javno društvo sa ograničenom odgovornošću je brisano iz Trgovačkog suda u Osijeku.</w:t>
      </w:r>
    </w:p>
    <w:p w14:paraId="38ED6D42"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160 – odnosi se na redovnu otplatu prodanog stana u vlasništvu škole na kojem postoji stanarsko pravo.</w:t>
      </w:r>
    </w:p>
    <w:p w14:paraId="078546EF"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172 – smanjene obveze radi smanjenih rashoda za redovnu djelatnost škole uslijed epidemije COVID-19</w:t>
      </w:r>
    </w:p>
    <w:p w14:paraId="1EFEFD04"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180, 295, 296  – povećanje obveza radi primljenog predujma od Hrvatskog zavoda za zapošljavanje za financiranje plaće i prijevoza pripravnice i obavijesti da u izvještajnom razdoblju ne zatvaramo potraživanje od Hrvatskog zavoda za zdravstveno osiguranje niti smanjujemo obvezu prema Državnom proračunu</w:t>
      </w:r>
    </w:p>
    <w:p w14:paraId="373D5327"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282 – povećanje radi rasta plaće zaposlenika</w:t>
      </w:r>
    </w:p>
    <w:p w14:paraId="46ABCAB2" w14:textId="77777777" w:rsidR="006E1BA9" w:rsidRPr="008D13BD" w:rsidRDefault="006E1BA9"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AOP 250 - IZVANBILANČNI ZAPISI</w:t>
      </w:r>
    </w:p>
    <w:p w14:paraId="478BEC19" w14:textId="77777777" w:rsidR="006E1BA9" w:rsidRPr="008D13BD" w:rsidRDefault="006E1BA9" w:rsidP="00480ABD">
      <w:pPr>
        <w:pStyle w:val="Bezproreda"/>
        <w:jc w:val="both"/>
        <w:rPr>
          <w:rFonts w:ascii="Times New Roman" w:eastAsia="Times New Roman" w:hAnsi="Times New Roman" w:cs="Times New Roman"/>
          <w:sz w:val="24"/>
          <w:szCs w:val="24"/>
          <w:lang w:eastAsia="hr-HR"/>
        </w:rPr>
      </w:pPr>
    </w:p>
    <w:p w14:paraId="5DED6853" w14:textId="77777777" w:rsidR="006E1BA9" w:rsidRPr="008D13BD" w:rsidRDefault="006E1BA9"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Na kontu 99111/99611</w:t>
      </w:r>
      <w:r w:rsidR="00C95ED5">
        <w:rPr>
          <w:rFonts w:ascii="Times New Roman" w:eastAsia="Times New Roman" w:hAnsi="Times New Roman" w:cs="Times New Roman"/>
          <w:sz w:val="24"/>
          <w:szCs w:val="24"/>
          <w:lang w:eastAsia="hr-HR"/>
        </w:rPr>
        <w:t xml:space="preserve">- tuđa imovina dobivena na korištenje - </w:t>
      </w:r>
      <w:r w:rsidRPr="008D13BD">
        <w:rPr>
          <w:rFonts w:ascii="Times New Roman" w:eastAsia="Times New Roman" w:hAnsi="Times New Roman" w:cs="Times New Roman"/>
          <w:sz w:val="24"/>
          <w:szCs w:val="24"/>
          <w:lang w:eastAsia="hr-HR"/>
        </w:rPr>
        <w:t xml:space="preserve">uknjižena </w:t>
      </w:r>
      <w:r w:rsidR="00C95ED5">
        <w:rPr>
          <w:rFonts w:ascii="Times New Roman" w:eastAsia="Times New Roman" w:hAnsi="Times New Roman" w:cs="Times New Roman"/>
          <w:sz w:val="24"/>
          <w:szCs w:val="24"/>
          <w:lang w:eastAsia="hr-HR"/>
        </w:rPr>
        <w:t>je vrijednost opreme</w:t>
      </w:r>
      <w:r w:rsidRPr="008D13BD">
        <w:rPr>
          <w:rFonts w:ascii="Times New Roman" w:eastAsia="Times New Roman" w:hAnsi="Times New Roman" w:cs="Times New Roman"/>
          <w:sz w:val="24"/>
          <w:szCs w:val="24"/>
          <w:lang w:eastAsia="hr-HR"/>
        </w:rPr>
        <w:t xml:space="preserve"> dobivene u sklopu projekta e-škole i projekta Podrška provedbi Cjelovite </w:t>
      </w:r>
      <w:proofErr w:type="spellStart"/>
      <w:r w:rsidRPr="008D13BD">
        <w:rPr>
          <w:rFonts w:ascii="Times New Roman" w:eastAsia="Times New Roman" w:hAnsi="Times New Roman" w:cs="Times New Roman"/>
          <w:sz w:val="24"/>
          <w:szCs w:val="24"/>
          <w:lang w:eastAsia="hr-HR"/>
        </w:rPr>
        <w:t>kurikularne</w:t>
      </w:r>
      <w:proofErr w:type="spellEnd"/>
      <w:r w:rsidRPr="008D13BD">
        <w:rPr>
          <w:rFonts w:ascii="Times New Roman" w:eastAsia="Times New Roman" w:hAnsi="Times New Roman" w:cs="Times New Roman"/>
          <w:sz w:val="24"/>
          <w:szCs w:val="24"/>
          <w:lang w:eastAsia="hr-HR"/>
        </w:rPr>
        <w:t xml:space="preserve"> reforme Škola za život – faza II (CKR II) sufinanciranog u okviru Operativnog programa Učinkoviti ljudski potencijali 2014.-2020. Europskog socijalnog fonda u ukupnom iznosu 156.255,50 kuna</w:t>
      </w:r>
    </w:p>
    <w:p w14:paraId="77C831E8" w14:textId="77777777" w:rsidR="006E1BA9" w:rsidRPr="008D13BD" w:rsidRDefault="006E1BA9" w:rsidP="006E1BA9">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Na kontu 99141/99641</w:t>
      </w:r>
      <w:r w:rsidR="00C95ED5">
        <w:rPr>
          <w:rFonts w:ascii="Times New Roman" w:eastAsia="Times New Roman" w:hAnsi="Times New Roman" w:cs="Times New Roman"/>
          <w:sz w:val="24"/>
          <w:szCs w:val="24"/>
          <w:lang w:eastAsia="hr-HR"/>
        </w:rPr>
        <w:t>-instrumenti osiguranja plaćanja-</w:t>
      </w:r>
      <w:r w:rsidRPr="008D13BD">
        <w:rPr>
          <w:rFonts w:ascii="Times New Roman" w:eastAsia="Times New Roman" w:hAnsi="Times New Roman" w:cs="Times New Roman"/>
          <w:sz w:val="24"/>
          <w:szCs w:val="24"/>
          <w:lang w:eastAsia="hr-HR"/>
        </w:rPr>
        <w:t xml:space="preserve"> primljene i dane zadužnice u ukupnom iznosu 230.000,00 kuna</w:t>
      </w:r>
      <w:r w:rsidR="00C95ED5">
        <w:rPr>
          <w:rFonts w:ascii="Times New Roman" w:eastAsia="Times New Roman" w:hAnsi="Times New Roman" w:cs="Times New Roman"/>
          <w:sz w:val="24"/>
          <w:szCs w:val="24"/>
          <w:lang w:eastAsia="hr-HR"/>
        </w:rPr>
        <w:t>, u</w:t>
      </w:r>
      <w:r w:rsidRPr="008D13BD">
        <w:rPr>
          <w:rFonts w:ascii="Times New Roman" w:eastAsia="Times New Roman" w:hAnsi="Times New Roman" w:cs="Times New Roman"/>
          <w:sz w:val="24"/>
          <w:szCs w:val="24"/>
          <w:lang w:eastAsia="hr-HR"/>
        </w:rPr>
        <w:t xml:space="preserve"> nastavku je popis ugovornih odnosa i slično koji uz ispunjenje određenih uvjeta, mogu postati obveza ili imovina </w:t>
      </w:r>
    </w:p>
    <w:p w14:paraId="562F97DA" w14:textId="77777777" w:rsidR="006E1BA9" w:rsidRPr="008D13BD" w:rsidRDefault="006E1BA9" w:rsidP="006E1BA9">
      <w:pPr>
        <w:pStyle w:val="Bezproreda"/>
        <w:jc w:val="both"/>
        <w:rPr>
          <w:rFonts w:ascii="Times New Roman" w:eastAsia="Times New Roman" w:hAnsi="Times New Roman" w:cs="Times New Roman"/>
          <w:sz w:val="24"/>
          <w:szCs w:val="24"/>
          <w:lang w:eastAsia="hr-HR"/>
        </w:rPr>
      </w:pPr>
    </w:p>
    <w:p w14:paraId="7AE168B9" w14:textId="77777777" w:rsidR="006E1BA9" w:rsidRPr="005E5771" w:rsidRDefault="006E1BA9" w:rsidP="00480ABD">
      <w:pPr>
        <w:pStyle w:val="Bezproreda"/>
        <w:jc w:val="both"/>
        <w:rPr>
          <w:rFonts w:ascii="Times New Roman" w:eastAsia="Times New Roman" w:hAnsi="Times New Roman" w:cs="Times New Roman"/>
          <w:sz w:val="24"/>
          <w:szCs w:val="24"/>
          <w:lang w:eastAsia="hr-HR"/>
        </w:rPr>
      </w:pPr>
    </w:p>
    <w:p w14:paraId="347B7BF1" w14:textId="77777777" w:rsidR="00480ABD" w:rsidRPr="005E5771" w:rsidRDefault="00480ABD" w:rsidP="00D96CC1">
      <w:pPr>
        <w:pStyle w:val="Bezproreda"/>
        <w:jc w:val="both"/>
        <w:rPr>
          <w:rFonts w:ascii="Times New Roman" w:eastAsia="Times New Roman" w:hAnsi="Times New Roman" w:cs="Times New Roman"/>
          <w:sz w:val="24"/>
          <w:szCs w:val="24"/>
          <w:u w:val="single"/>
          <w:lang w:eastAsia="hr-HR"/>
        </w:rPr>
      </w:pPr>
    </w:p>
    <w:p w14:paraId="004E9469" w14:textId="77777777" w:rsidR="00D96F20" w:rsidRPr="005E5771" w:rsidRDefault="00D96F20" w:rsidP="00D96CC1">
      <w:pPr>
        <w:pStyle w:val="Bezproreda"/>
        <w:jc w:val="both"/>
        <w:rPr>
          <w:rFonts w:ascii="Times New Roman" w:eastAsia="Times New Roman" w:hAnsi="Times New Roman" w:cs="Times New Roman"/>
          <w:sz w:val="24"/>
          <w:szCs w:val="24"/>
          <w:lang w:eastAsia="hr-HR"/>
        </w:rPr>
      </w:pPr>
    </w:p>
    <w:tbl>
      <w:tblPr>
        <w:tblStyle w:val="Reetkatablice"/>
        <w:tblpPr w:leftFromText="180" w:rightFromText="180" w:vertAnchor="text" w:horzAnchor="margin" w:tblpY="-293"/>
        <w:tblW w:w="0" w:type="auto"/>
        <w:tblLook w:val="04A0" w:firstRow="1" w:lastRow="0" w:firstColumn="1" w:lastColumn="0" w:noHBand="0" w:noVBand="1"/>
      </w:tblPr>
      <w:tblGrid>
        <w:gridCol w:w="554"/>
        <w:gridCol w:w="1067"/>
        <w:gridCol w:w="1067"/>
        <w:gridCol w:w="1117"/>
        <w:gridCol w:w="1767"/>
        <w:gridCol w:w="1087"/>
        <w:gridCol w:w="1507"/>
        <w:gridCol w:w="896"/>
      </w:tblGrid>
      <w:tr w:rsidR="00480ABD" w:rsidRPr="00831341" w14:paraId="6E1D5F22" w14:textId="77777777" w:rsidTr="00480ABD">
        <w:tc>
          <w:tcPr>
            <w:tcW w:w="554" w:type="dxa"/>
            <w:vAlign w:val="center"/>
          </w:tcPr>
          <w:p w14:paraId="61A03B0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lastRenderedPageBreak/>
              <w:t>Red. br.</w:t>
            </w:r>
          </w:p>
        </w:tc>
        <w:tc>
          <w:tcPr>
            <w:tcW w:w="1067" w:type="dxa"/>
            <w:vAlign w:val="center"/>
          </w:tcPr>
          <w:p w14:paraId="5B05BFA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Datum izdavanja</w:t>
            </w:r>
          </w:p>
        </w:tc>
        <w:tc>
          <w:tcPr>
            <w:tcW w:w="1067" w:type="dxa"/>
            <w:vAlign w:val="center"/>
          </w:tcPr>
          <w:p w14:paraId="06957948"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Instrument osiguranja</w:t>
            </w:r>
          </w:p>
        </w:tc>
        <w:tc>
          <w:tcPr>
            <w:tcW w:w="1117" w:type="dxa"/>
            <w:vAlign w:val="center"/>
          </w:tcPr>
          <w:p w14:paraId="2F5A60F3"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Iznos </w:t>
            </w:r>
            <w:r w:rsidRPr="00037CB3">
              <w:rPr>
                <w:rFonts w:ascii="Arial" w:eastAsia="Times New Roman" w:hAnsi="Arial" w:cs="Arial"/>
                <w:b/>
                <w:sz w:val="16"/>
                <w:szCs w:val="16"/>
                <w:lang w:eastAsia="hr-HR"/>
              </w:rPr>
              <w:t xml:space="preserve">primljenog </w:t>
            </w:r>
            <w:r w:rsidRPr="00831341">
              <w:rPr>
                <w:rFonts w:ascii="Arial" w:eastAsia="Times New Roman" w:hAnsi="Arial" w:cs="Arial"/>
                <w:sz w:val="16"/>
                <w:szCs w:val="16"/>
                <w:lang w:eastAsia="hr-HR"/>
              </w:rPr>
              <w:t>jamstva</w:t>
            </w:r>
          </w:p>
        </w:tc>
        <w:tc>
          <w:tcPr>
            <w:tcW w:w="1767" w:type="dxa"/>
            <w:vAlign w:val="center"/>
          </w:tcPr>
          <w:p w14:paraId="3946210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Davatelj jamstva</w:t>
            </w:r>
          </w:p>
        </w:tc>
        <w:tc>
          <w:tcPr>
            <w:tcW w:w="1087" w:type="dxa"/>
            <w:vAlign w:val="center"/>
          </w:tcPr>
          <w:p w14:paraId="526E89D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Namjena</w:t>
            </w:r>
          </w:p>
        </w:tc>
        <w:tc>
          <w:tcPr>
            <w:tcW w:w="1507" w:type="dxa"/>
            <w:vAlign w:val="center"/>
          </w:tcPr>
          <w:p w14:paraId="75AC18E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Dokument</w:t>
            </w:r>
          </w:p>
        </w:tc>
        <w:tc>
          <w:tcPr>
            <w:tcW w:w="896" w:type="dxa"/>
            <w:vAlign w:val="center"/>
          </w:tcPr>
          <w:p w14:paraId="664487D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Rok važenja</w:t>
            </w:r>
          </w:p>
        </w:tc>
      </w:tr>
      <w:tr w:rsidR="00480ABD" w:rsidRPr="00831341" w14:paraId="5A10CD1B" w14:textId="77777777" w:rsidTr="00480ABD">
        <w:tc>
          <w:tcPr>
            <w:tcW w:w="554" w:type="dxa"/>
            <w:vAlign w:val="center"/>
          </w:tcPr>
          <w:p w14:paraId="77D7957B"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w:t>
            </w:r>
          </w:p>
        </w:tc>
        <w:tc>
          <w:tcPr>
            <w:tcW w:w="1067" w:type="dxa"/>
            <w:vAlign w:val="center"/>
          </w:tcPr>
          <w:p w14:paraId="248E92E3"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10.2.2014.</w:t>
            </w:r>
          </w:p>
        </w:tc>
        <w:tc>
          <w:tcPr>
            <w:tcW w:w="1067" w:type="dxa"/>
            <w:vAlign w:val="center"/>
          </w:tcPr>
          <w:p w14:paraId="0CA5C40B"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OV-885/2014 kod javnog bilježnika Alena </w:t>
            </w:r>
            <w:proofErr w:type="spellStart"/>
            <w:r w:rsidRPr="00831341">
              <w:rPr>
                <w:rFonts w:ascii="Arial" w:eastAsia="Times New Roman" w:hAnsi="Arial" w:cs="Arial"/>
                <w:sz w:val="16"/>
                <w:szCs w:val="16"/>
                <w:lang w:eastAsia="hr-HR"/>
              </w:rPr>
              <w:t>Vajcla</w:t>
            </w:r>
            <w:proofErr w:type="spellEnd"/>
            <w:r w:rsidRPr="00831341">
              <w:rPr>
                <w:rFonts w:ascii="Arial" w:eastAsia="Times New Roman" w:hAnsi="Arial" w:cs="Arial"/>
                <w:sz w:val="16"/>
                <w:szCs w:val="16"/>
                <w:lang w:eastAsia="hr-HR"/>
              </w:rPr>
              <w:t>, Vinkovci</w:t>
            </w:r>
          </w:p>
        </w:tc>
        <w:tc>
          <w:tcPr>
            <w:tcW w:w="1117" w:type="dxa"/>
            <w:vAlign w:val="center"/>
          </w:tcPr>
          <w:p w14:paraId="4E5E889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1BAB550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MALONOGOMETNI KLUB „AURELIA“, Ulica lipa 9, VINKOVCI</w:t>
            </w:r>
          </w:p>
        </w:tc>
        <w:tc>
          <w:tcPr>
            <w:tcW w:w="1087" w:type="dxa"/>
            <w:vAlign w:val="center"/>
          </w:tcPr>
          <w:p w14:paraId="16EA12F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2CE729C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w:t>
            </w:r>
            <w:r>
              <w:rPr>
                <w:rFonts w:ascii="Arial" w:eastAsia="Times New Roman" w:hAnsi="Arial" w:cs="Arial"/>
                <w:sz w:val="16"/>
                <w:szCs w:val="16"/>
                <w:lang w:eastAsia="hr-HR"/>
              </w:rPr>
              <w:t xml:space="preserve">, Klasa: 372-03/18-01/01, </w:t>
            </w:r>
            <w:proofErr w:type="spellStart"/>
            <w:r>
              <w:rPr>
                <w:rFonts w:ascii="Arial" w:eastAsia="Times New Roman" w:hAnsi="Arial" w:cs="Arial"/>
                <w:sz w:val="16"/>
                <w:szCs w:val="16"/>
                <w:lang w:eastAsia="hr-HR"/>
              </w:rPr>
              <w:t>Ur.broj</w:t>
            </w:r>
            <w:proofErr w:type="spellEnd"/>
            <w:r>
              <w:rPr>
                <w:rFonts w:ascii="Arial" w:eastAsia="Times New Roman" w:hAnsi="Arial" w:cs="Arial"/>
                <w:sz w:val="16"/>
                <w:szCs w:val="16"/>
                <w:lang w:eastAsia="hr-HR"/>
              </w:rPr>
              <w:t>: 2188-47-02-18-1429</w:t>
            </w:r>
          </w:p>
        </w:tc>
        <w:tc>
          <w:tcPr>
            <w:tcW w:w="896" w:type="dxa"/>
            <w:vAlign w:val="center"/>
          </w:tcPr>
          <w:p w14:paraId="3B3ACE80" w14:textId="77777777" w:rsidR="00480ABD" w:rsidRPr="00BE6451" w:rsidRDefault="00480ABD" w:rsidP="00480ABD">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t>do daljnjega</w:t>
            </w:r>
          </w:p>
        </w:tc>
      </w:tr>
      <w:tr w:rsidR="00480ABD" w:rsidRPr="00831341" w14:paraId="22E7978E" w14:textId="77777777" w:rsidTr="00480ABD">
        <w:tc>
          <w:tcPr>
            <w:tcW w:w="554" w:type="dxa"/>
            <w:vAlign w:val="center"/>
          </w:tcPr>
          <w:p w14:paraId="51995F0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w:t>
            </w:r>
          </w:p>
        </w:tc>
        <w:tc>
          <w:tcPr>
            <w:tcW w:w="1067" w:type="dxa"/>
            <w:vAlign w:val="center"/>
          </w:tcPr>
          <w:p w14:paraId="03DF375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12.2.2014.</w:t>
            </w:r>
          </w:p>
        </w:tc>
        <w:tc>
          <w:tcPr>
            <w:tcW w:w="1067" w:type="dxa"/>
            <w:vAlign w:val="center"/>
          </w:tcPr>
          <w:p w14:paraId="255A7CA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OV-1643/14 kod javnog bilježnika </w:t>
            </w:r>
            <w:proofErr w:type="spellStart"/>
            <w:r w:rsidRPr="00831341">
              <w:rPr>
                <w:rFonts w:ascii="Arial" w:eastAsia="Times New Roman" w:hAnsi="Arial" w:cs="Arial"/>
                <w:sz w:val="16"/>
                <w:szCs w:val="16"/>
                <w:lang w:eastAsia="hr-HR"/>
              </w:rPr>
              <w:t>Mirodara</w:t>
            </w:r>
            <w:proofErr w:type="spellEnd"/>
            <w:r w:rsidRPr="00831341">
              <w:rPr>
                <w:rFonts w:ascii="Arial" w:eastAsia="Times New Roman" w:hAnsi="Arial" w:cs="Arial"/>
                <w:sz w:val="16"/>
                <w:szCs w:val="16"/>
                <w:lang w:eastAsia="hr-HR"/>
              </w:rPr>
              <w:t xml:space="preserve"> Kovača, Vinkovci</w:t>
            </w:r>
          </w:p>
        </w:tc>
        <w:tc>
          <w:tcPr>
            <w:tcW w:w="1117" w:type="dxa"/>
            <w:vAlign w:val="center"/>
          </w:tcPr>
          <w:p w14:paraId="1B6D55D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4C83931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KOŠARKAŠKI KLUB „VINKOVCI“, </w:t>
            </w:r>
            <w:proofErr w:type="spellStart"/>
            <w:r w:rsidRPr="00831341">
              <w:rPr>
                <w:rFonts w:ascii="Arial" w:eastAsia="Times New Roman" w:hAnsi="Arial" w:cs="Arial"/>
                <w:sz w:val="16"/>
                <w:szCs w:val="16"/>
                <w:lang w:eastAsia="hr-HR"/>
              </w:rPr>
              <w:t>H.D.Genschera</w:t>
            </w:r>
            <w:proofErr w:type="spellEnd"/>
            <w:r w:rsidRPr="00831341">
              <w:rPr>
                <w:rFonts w:ascii="Arial" w:eastAsia="Times New Roman" w:hAnsi="Arial" w:cs="Arial"/>
                <w:sz w:val="16"/>
                <w:szCs w:val="16"/>
                <w:lang w:eastAsia="hr-HR"/>
              </w:rPr>
              <w:t xml:space="preserve"> bb, VINKOVCI</w:t>
            </w:r>
          </w:p>
        </w:tc>
        <w:tc>
          <w:tcPr>
            <w:tcW w:w="1087" w:type="dxa"/>
            <w:vAlign w:val="center"/>
          </w:tcPr>
          <w:p w14:paraId="6EADCB37"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1C59E73B"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 Klasa: 372-03/18</w:t>
            </w:r>
            <w:r>
              <w:rPr>
                <w:rFonts w:ascii="Arial" w:eastAsia="Times New Roman" w:hAnsi="Arial" w:cs="Arial"/>
                <w:sz w:val="16"/>
                <w:szCs w:val="16"/>
                <w:lang w:eastAsia="hr-HR"/>
              </w:rPr>
              <w:t xml:space="preserve">-01/01, </w:t>
            </w:r>
            <w:proofErr w:type="spellStart"/>
            <w:r>
              <w:rPr>
                <w:rFonts w:ascii="Arial" w:eastAsia="Times New Roman" w:hAnsi="Arial" w:cs="Arial"/>
                <w:sz w:val="16"/>
                <w:szCs w:val="16"/>
                <w:lang w:eastAsia="hr-HR"/>
              </w:rPr>
              <w:t>Ur.broj</w:t>
            </w:r>
            <w:proofErr w:type="spellEnd"/>
            <w:r>
              <w:rPr>
                <w:rFonts w:ascii="Arial" w:eastAsia="Times New Roman" w:hAnsi="Arial" w:cs="Arial"/>
                <w:sz w:val="16"/>
                <w:szCs w:val="16"/>
                <w:lang w:eastAsia="hr-HR"/>
              </w:rPr>
              <w:t>: 2188-47-02-1428</w:t>
            </w:r>
          </w:p>
        </w:tc>
        <w:tc>
          <w:tcPr>
            <w:tcW w:w="896" w:type="dxa"/>
            <w:vAlign w:val="center"/>
          </w:tcPr>
          <w:p w14:paraId="40088BCA" w14:textId="77777777" w:rsidR="00480ABD" w:rsidRDefault="00480ABD" w:rsidP="00480ABD">
            <w:pPr>
              <w:jc w:val="center"/>
            </w:pPr>
            <w:r w:rsidRPr="00A522D4">
              <w:rPr>
                <w:rFonts w:ascii="Arial" w:eastAsia="Times New Roman" w:hAnsi="Arial" w:cs="Arial"/>
                <w:sz w:val="16"/>
                <w:szCs w:val="16"/>
                <w:lang w:eastAsia="hr-HR"/>
              </w:rPr>
              <w:t>do daljnjega</w:t>
            </w:r>
          </w:p>
        </w:tc>
      </w:tr>
      <w:tr w:rsidR="00480ABD" w:rsidRPr="00831341" w14:paraId="6FF15832" w14:textId="77777777" w:rsidTr="00480ABD">
        <w:tc>
          <w:tcPr>
            <w:tcW w:w="554" w:type="dxa"/>
            <w:vAlign w:val="center"/>
          </w:tcPr>
          <w:p w14:paraId="29ADEDE4"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3.</w:t>
            </w:r>
          </w:p>
        </w:tc>
        <w:tc>
          <w:tcPr>
            <w:tcW w:w="1067" w:type="dxa"/>
            <w:vAlign w:val="center"/>
          </w:tcPr>
          <w:p w14:paraId="108C0C5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29.9.2015.</w:t>
            </w:r>
          </w:p>
        </w:tc>
        <w:tc>
          <w:tcPr>
            <w:tcW w:w="1067" w:type="dxa"/>
            <w:vAlign w:val="center"/>
          </w:tcPr>
          <w:p w14:paraId="67C2F8A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OV-4363/15 kod javnog bilježnika Snježane </w:t>
            </w:r>
            <w:proofErr w:type="spellStart"/>
            <w:r w:rsidRPr="00831341">
              <w:rPr>
                <w:rFonts w:ascii="Arial" w:eastAsia="Times New Roman" w:hAnsi="Arial" w:cs="Arial"/>
                <w:sz w:val="16"/>
                <w:szCs w:val="16"/>
                <w:lang w:eastAsia="hr-HR"/>
              </w:rPr>
              <w:t>Plavetić</w:t>
            </w:r>
            <w:proofErr w:type="spellEnd"/>
            <w:r w:rsidRPr="00831341">
              <w:rPr>
                <w:rFonts w:ascii="Arial" w:eastAsia="Times New Roman" w:hAnsi="Arial" w:cs="Arial"/>
                <w:sz w:val="16"/>
                <w:szCs w:val="16"/>
                <w:lang w:eastAsia="hr-HR"/>
              </w:rPr>
              <w:t xml:space="preserve"> Zrnić, Karlovac</w:t>
            </w:r>
          </w:p>
        </w:tc>
        <w:tc>
          <w:tcPr>
            <w:tcW w:w="1117" w:type="dxa"/>
            <w:vAlign w:val="center"/>
          </w:tcPr>
          <w:p w14:paraId="3DCA8A6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1E2C091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IVORA – škola informatike, Radićeva 14, ZAGREB</w:t>
            </w:r>
          </w:p>
        </w:tc>
        <w:tc>
          <w:tcPr>
            <w:tcW w:w="1087" w:type="dxa"/>
            <w:vAlign w:val="center"/>
          </w:tcPr>
          <w:p w14:paraId="1A65FE1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55D0A0E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Sporazum o zakupu učionice</w:t>
            </w:r>
          </w:p>
        </w:tc>
        <w:tc>
          <w:tcPr>
            <w:tcW w:w="896" w:type="dxa"/>
            <w:vAlign w:val="center"/>
          </w:tcPr>
          <w:p w14:paraId="3FBA7A44" w14:textId="77777777" w:rsidR="00480ABD" w:rsidRDefault="00480ABD" w:rsidP="00480ABD">
            <w:pPr>
              <w:jc w:val="center"/>
            </w:pPr>
            <w:r w:rsidRPr="00A522D4">
              <w:rPr>
                <w:rFonts w:ascii="Arial" w:eastAsia="Times New Roman" w:hAnsi="Arial" w:cs="Arial"/>
                <w:sz w:val="16"/>
                <w:szCs w:val="16"/>
                <w:lang w:eastAsia="hr-HR"/>
              </w:rPr>
              <w:t>do daljnjega</w:t>
            </w:r>
          </w:p>
        </w:tc>
      </w:tr>
      <w:tr w:rsidR="00480ABD" w:rsidRPr="00831341" w14:paraId="4F60067E" w14:textId="77777777" w:rsidTr="00480ABD">
        <w:tc>
          <w:tcPr>
            <w:tcW w:w="554" w:type="dxa"/>
            <w:vAlign w:val="center"/>
          </w:tcPr>
          <w:p w14:paraId="18D159A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4.</w:t>
            </w:r>
          </w:p>
        </w:tc>
        <w:tc>
          <w:tcPr>
            <w:tcW w:w="1067" w:type="dxa"/>
            <w:vAlign w:val="center"/>
          </w:tcPr>
          <w:p w14:paraId="3269D75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13.11.2015.</w:t>
            </w:r>
          </w:p>
        </w:tc>
        <w:tc>
          <w:tcPr>
            <w:tcW w:w="1067" w:type="dxa"/>
            <w:vAlign w:val="center"/>
          </w:tcPr>
          <w:p w14:paraId="2177768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OV-10963/15 kod javnog bilježnika </w:t>
            </w:r>
            <w:proofErr w:type="spellStart"/>
            <w:r w:rsidRPr="00831341">
              <w:rPr>
                <w:rFonts w:ascii="Arial" w:eastAsia="Times New Roman" w:hAnsi="Arial" w:cs="Arial"/>
                <w:sz w:val="16"/>
                <w:szCs w:val="16"/>
                <w:lang w:eastAsia="hr-HR"/>
              </w:rPr>
              <w:t>Mirodara</w:t>
            </w:r>
            <w:proofErr w:type="spellEnd"/>
            <w:r w:rsidRPr="00831341">
              <w:rPr>
                <w:rFonts w:ascii="Arial" w:eastAsia="Times New Roman" w:hAnsi="Arial" w:cs="Arial"/>
                <w:sz w:val="16"/>
                <w:szCs w:val="16"/>
                <w:lang w:eastAsia="hr-HR"/>
              </w:rPr>
              <w:t xml:space="preserve"> Kovača, Vinkovci</w:t>
            </w:r>
          </w:p>
        </w:tc>
        <w:tc>
          <w:tcPr>
            <w:tcW w:w="1117" w:type="dxa"/>
            <w:vAlign w:val="center"/>
          </w:tcPr>
          <w:p w14:paraId="7F0BFDC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0A138D1E"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ŽENSKI ODBOJKAŠKI KLUB „VINKOVCI“, Trg Bana J. Šokčevića 6, VINKOVCI</w:t>
            </w:r>
          </w:p>
        </w:tc>
        <w:tc>
          <w:tcPr>
            <w:tcW w:w="1087" w:type="dxa"/>
            <w:vAlign w:val="center"/>
          </w:tcPr>
          <w:p w14:paraId="2B1978D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0B3E7C4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w:t>
            </w:r>
          </w:p>
          <w:p w14:paraId="77322F9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Klasa: 372-03/18</w:t>
            </w:r>
            <w:r>
              <w:rPr>
                <w:rFonts w:ascii="Arial" w:eastAsia="Times New Roman" w:hAnsi="Arial" w:cs="Arial"/>
                <w:sz w:val="16"/>
                <w:szCs w:val="16"/>
                <w:lang w:eastAsia="hr-HR"/>
              </w:rPr>
              <w:t xml:space="preserve">-01/01, </w:t>
            </w:r>
            <w:proofErr w:type="spellStart"/>
            <w:r>
              <w:rPr>
                <w:rFonts w:ascii="Arial" w:eastAsia="Times New Roman" w:hAnsi="Arial" w:cs="Arial"/>
                <w:sz w:val="16"/>
                <w:szCs w:val="16"/>
                <w:lang w:eastAsia="hr-HR"/>
              </w:rPr>
              <w:t>Ur.broj</w:t>
            </w:r>
            <w:proofErr w:type="spellEnd"/>
            <w:r>
              <w:rPr>
                <w:rFonts w:ascii="Arial" w:eastAsia="Times New Roman" w:hAnsi="Arial" w:cs="Arial"/>
                <w:sz w:val="16"/>
                <w:szCs w:val="16"/>
                <w:lang w:eastAsia="hr-HR"/>
              </w:rPr>
              <w:t>: 2188-47-02-18-1427</w:t>
            </w:r>
          </w:p>
        </w:tc>
        <w:tc>
          <w:tcPr>
            <w:tcW w:w="896" w:type="dxa"/>
            <w:vAlign w:val="center"/>
          </w:tcPr>
          <w:p w14:paraId="5B57B8F9" w14:textId="77777777" w:rsidR="00480ABD" w:rsidRDefault="00480ABD" w:rsidP="00480ABD">
            <w:pPr>
              <w:jc w:val="center"/>
            </w:pPr>
            <w:r w:rsidRPr="00A522D4">
              <w:rPr>
                <w:rFonts w:ascii="Arial" w:eastAsia="Times New Roman" w:hAnsi="Arial" w:cs="Arial"/>
                <w:sz w:val="16"/>
                <w:szCs w:val="16"/>
                <w:lang w:eastAsia="hr-HR"/>
              </w:rPr>
              <w:t>do daljnjega</w:t>
            </w:r>
          </w:p>
        </w:tc>
      </w:tr>
      <w:tr w:rsidR="00480ABD" w:rsidRPr="00831341" w14:paraId="518DD85A" w14:textId="77777777" w:rsidTr="00480ABD">
        <w:tc>
          <w:tcPr>
            <w:tcW w:w="554" w:type="dxa"/>
            <w:vAlign w:val="center"/>
          </w:tcPr>
          <w:p w14:paraId="31E5E80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w:t>
            </w:r>
          </w:p>
        </w:tc>
        <w:tc>
          <w:tcPr>
            <w:tcW w:w="1067" w:type="dxa"/>
            <w:vAlign w:val="center"/>
          </w:tcPr>
          <w:p w14:paraId="5C03A06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9.11.2016.</w:t>
            </w:r>
          </w:p>
        </w:tc>
        <w:tc>
          <w:tcPr>
            <w:tcW w:w="1067" w:type="dxa"/>
            <w:vAlign w:val="center"/>
          </w:tcPr>
          <w:p w14:paraId="122E327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OV-8792/2016 kod javnog bilježnika Marijana </w:t>
            </w:r>
            <w:proofErr w:type="spellStart"/>
            <w:r w:rsidRPr="00831341">
              <w:rPr>
                <w:rFonts w:ascii="Arial" w:eastAsia="Times New Roman" w:hAnsi="Arial" w:cs="Arial"/>
                <w:sz w:val="16"/>
                <w:szCs w:val="16"/>
                <w:lang w:eastAsia="hr-HR"/>
              </w:rPr>
              <w:t>Mendeša</w:t>
            </w:r>
            <w:proofErr w:type="spellEnd"/>
            <w:r w:rsidRPr="00831341">
              <w:rPr>
                <w:rFonts w:ascii="Arial" w:eastAsia="Times New Roman" w:hAnsi="Arial" w:cs="Arial"/>
                <w:sz w:val="16"/>
                <w:szCs w:val="16"/>
                <w:lang w:eastAsia="hr-HR"/>
              </w:rPr>
              <w:t>, Vinkovci</w:t>
            </w:r>
          </w:p>
        </w:tc>
        <w:tc>
          <w:tcPr>
            <w:tcW w:w="1117" w:type="dxa"/>
            <w:vAlign w:val="center"/>
          </w:tcPr>
          <w:p w14:paraId="1151DF6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14:paraId="0CF4882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JESENI </w:t>
            </w:r>
            <w:proofErr w:type="spellStart"/>
            <w:r w:rsidRPr="00831341">
              <w:rPr>
                <w:rFonts w:ascii="Arial" w:eastAsia="Times New Roman" w:hAnsi="Arial" w:cs="Arial"/>
                <w:sz w:val="16"/>
                <w:szCs w:val="16"/>
                <w:lang w:eastAsia="hr-HR"/>
              </w:rPr>
              <w:t>j.d.o.o</w:t>
            </w:r>
            <w:proofErr w:type="spellEnd"/>
            <w:r w:rsidRPr="00831341">
              <w:rPr>
                <w:rFonts w:ascii="Arial" w:eastAsia="Times New Roman" w:hAnsi="Arial" w:cs="Arial"/>
                <w:sz w:val="16"/>
                <w:szCs w:val="16"/>
                <w:lang w:eastAsia="hr-HR"/>
              </w:rPr>
              <w:t xml:space="preserve">., </w:t>
            </w:r>
            <w:proofErr w:type="spellStart"/>
            <w:r w:rsidRPr="00831341">
              <w:rPr>
                <w:rFonts w:ascii="Arial" w:eastAsia="Times New Roman" w:hAnsi="Arial" w:cs="Arial"/>
                <w:sz w:val="16"/>
                <w:szCs w:val="16"/>
                <w:lang w:eastAsia="hr-HR"/>
              </w:rPr>
              <w:t>H.D.Genschera</w:t>
            </w:r>
            <w:proofErr w:type="spellEnd"/>
            <w:r w:rsidRPr="00831341">
              <w:rPr>
                <w:rFonts w:ascii="Arial" w:eastAsia="Times New Roman" w:hAnsi="Arial" w:cs="Arial"/>
                <w:sz w:val="16"/>
                <w:szCs w:val="16"/>
                <w:lang w:eastAsia="hr-HR"/>
              </w:rPr>
              <w:t xml:space="preserve"> 40, VINKOVCI</w:t>
            </w:r>
          </w:p>
        </w:tc>
        <w:tc>
          <w:tcPr>
            <w:tcW w:w="1087" w:type="dxa"/>
            <w:vAlign w:val="center"/>
          </w:tcPr>
          <w:p w14:paraId="1C170A52"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3AF3A55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zakupu poslovnog prostora</w:t>
            </w:r>
          </w:p>
          <w:p w14:paraId="301A9AE7"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OV-8786/2016</w:t>
            </w:r>
          </w:p>
        </w:tc>
        <w:tc>
          <w:tcPr>
            <w:tcW w:w="896" w:type="dxa"/>
            <w:vAlign w:val="center"/>
          </w:tcPr>
          <w:p w14:paraId="07B54E69" w14:textId="77777777" w:rsidR="00480ABD" w:rsidRPr="00037CB3" w:rsidRDefault="00480ABD" w:rsidP="00480ABD">
            <w:pPr>
              <w:rPr>
                <w:sz w:val="14"/>
                <w:szCs w:val="14"/>
              </w:rPr>
            </w:pPr>
            <w:r w:rsidRPr="00037CB3">
              <w:rPr>
                <w:rFonts w:ascii="Arial" w:eastAsia="Times New Roman" w:hAnsi="Arial" w:cs="Arial"/>
                <w:sz w:val="14"/>
                <w:szCs w:val="14"/>
                <w:lang w:eastAsia="hr-HR"/>
              </w:rPr>
              <w:t>21.5.2021.</w:t>
            </w:r>
          </w:p>
        </w:tc>
      </w:tr>
      <w:tr w:rsidR="00480ABD" w:rsidRPr="00831341" w14:paraId="4E68EA2A" w14:textId="77777777" w:rsidTr="00480ABD">
        <w:tc>
          <w:tcPr>
            <w:tcW w:w="554" w:type="dxa"/>
            <w:vAlign w:val="center"/>
          </w:tcPr>
          <w:p w14:paraId="49B1D61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6.</w:t>
            </w:r>
          </w:p>
        </w:tc>
        <w:tc>
          <w:tcPr>
            <w:tcW w:w="1067" w:type="dxa"/>
            <w:vAlign w:val="center"/>
          </w:tcPr>
          <w:p w14:paraId="466F826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28.1.2019.</w:t>
            </w:r>
          </w:p>
        </w:tc>
        <w:tc>
          <w:tcPr>
            <w:tcW w:w="1067" w:type="dxa"/>
            <w:vAlign w:val="center"/>
          </w:tcPr>
          <w:p w14:paraId="3EE9A26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OV-633/2019 kod javnog bilježnika Marijana </w:t>
            </w:r>
            <w:proofErr w:type="spellStart"/>
            <w:r w:rsidRPr="00831341">
              <w:rPr>
                <w:rFonts w:ascii="Arial" w:eastAsia="Times New Roman" w:hAnsi="Arial" w:cs="Arial"/>
                <w:sz w:val="16"/>
                <w:szCs w:val="16"/>
                <w:lang w:eastAsia="hr-HR"/>
              </w:rPr>
              <w:t>Mendeša</w:t>
            </w:r>
            <w:proofErr w:type="spellEnd"/>
            <w:r w:rsidRPr="00831341">
              <w:rPr>
                <w:rFonts w:ascii="Arial" w:eastAsia="Times New Roman" w:hAnsi="Arial" w:cs="Arial"/>
                <w:sz w:val="16"/>
                <w:szCs w:val="16"/>
                <w:lang w:eastAsia="hr-HR"/>
              </w:rPr>
              <w:t>, Vinkovci</w:t>
            </w:r>
          </w:p>
        </w:tc>
        <w:tc>
          <w:tcPr>
            <w:tcW w:w="1117" w:type="dxa"/>
            <w:vAlign w:val="center"/>
          </w:tcPr>
          <w:p w14:paraId="2407F0C2"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14:paraId="5FAC03D0"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PEKARA „ŠNAJDER“, Matije Gupca 3, CERNA</w:t>
            </w:r>
          </w:p>
        </w:tc>
        <w:tc>
          <w:tcPr>
            <w:tcW w:w="1087" w:type="dxa"/>
            <w:vAlign w:val="center"/>
          </w:tcPr>
          <w:p w14:paraId="651B2B63"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5E5C533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zakupu poslovnog prostora, OV-632/2019</w:t>
            </w:r>
          </w:p>
        </w:tc>
        <w:tc>
          <w:tcPr>
            <w:tcW w:w="896" w:type="dxa"/>
            <w:vAlign w:val="center"/>
          </w:tcPr>
          <w:p w14:paraId="16F19EE1" w14:textId="77777777" w:rsidR="00480ABD" w:rsidRDefault="00480ABD" w:rsidP="00480ABD">
            <w:pPr>
              <w:jc w:val="center"/>
            </w:pPr>
            <w:r w:rsidRPr="00A522D4">
              <w:rPr>
                <w:rFonts w:ascii="Arial" w:eastAsia="Times New Roman" w:hAnsi="Arial" w:cs="Arial"/>
                <w:sz w:val="16"/>
                <w:szCs w:val="16"/>
                <w:lang w:eastAsia="hr-HR"/>
              </w:rPr>
              <w:t>do daljnjega</w:t>
            </w:r>
          </w:p>
        </w:tc>
      </w:tr>
      <w:tr w:rsidR="00480ABD" w:rsidRPr="00831341" w14:paraId="59AC6379" w14:textId="77777777" w:rsidTr="00480ABD">
        <w:trPr>
          <w:trHeight w:val="256"/>
        </w:trPr>
        <w:tc>
          <w:tcPr>
            <w:tcW w:w="2688" w:type="dxa"/>
            <w:gridSpan w:val="3"/>
            <w:vAlign w:val="center"/>
          </w:tcPr>
          <w:p w14:paraId="29EC3197"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UKUPNO</w:t>
            </w:r>
          </w:p>
        </w:tc>
        <w:tc>
          <w:tcPr>
            <w:tcW w:w="1117" w:type="dxa"/>
            <w:vAlign w:val="center"/>
          </w:tcPr>
          <w:p w14:paraId="653729A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120.000,00</w:t>
            </w:r>
          </w:p>
        </w:tc>
        <w:tc>
          <w:tcPr>
            <w:tcW w:w="5257" w:type="dxa"/>
            <w:gridSpan w:val="4"/>
            <w:vAlign w:val="center"/>
          </w:tcPr>
          <w:p w14:paraId="10459D33" w14:textId="77777777" w:rsidR="00480ABD" w:rsidRPr="00831341" w:rsidRDefault="00480ABD" w:rsidP="00480ABD">
            <w:pPr>
              <w:pStyle w:val="Bezproreda"/>
              <w:jc w:val="center"/>
              <w:rPr>
                <w:rFonts w:ascii="Arial" w:eastAsia="Times New Roman" w:hAnsi="Arial" w:cs="Arial"/>
                <w:sz w:val="16"/>
                <w:szCs w:val="16"/>
                <w:lang w:eastAsia="hr-HR"/>
              </w:rPr>
            </w:pPr>
          </w:p>
        </w:tc>
      </w:tr>
      <w:tr w:rsidR="00480ABD" w:rsidRPr="00831341" w14:paraId="718F79A2" w14:textId="77777777" w:rsidTr="00480ABD">
        <w:tc>
          <w:tcPr>
            <w:tcW w:w="554" w:type="dxa"/>
            <w:vAlign w:val="center"/>
          </w:tcPr>
          <w:p w14:paraId="457110C4" w14:textId="77777777" w:rsidR="00480ABD" w:rsidRPr="00831341" w:rsidRDefault="00480ABD" w:rsidP="00480ABD">
            <w:pPr>
              <w:pStyle w:val="Bezproreda"/>
              <w:jc w:val="center"/>
              <w:rPr>
                <w:rFonts w:ascii="Arial" w:eastAsia="Times New Roman" w:hAnsi="Arial" w:cs="Arial"/>
                <w:sz w:val="16"/>
                <w:szCs w:val="16"/>
                <w:lang w:eastAsia="hr-HR"/>
              </w:rPr>
            </w:pPr>
          </w:p>
        </w:tc>
        <w:tc>
          <w:tcPr>
            <w:tcW w:w="1067" w:type="dxa"/>
            <w:vAlign w:val="center"/>
          </w:tcPr>
          <w:p w14:paraId="1D9D1A0E"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Datum izdavanja</w:t>
            </w:r>
          </w:p>
        </w:tc>
        <w:tc>
          <w:tcPr>
            <w:tcW w:w="1067" w:type="dxa"/>
            <w:vAlign w:val="center"/>
          </w:tcPr>
          <w:p w14:paraId="2EFD3F50"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Instrument osiguranja</w:t>
            </w:r>
          </w:p>
        </w:tc>
        <w:tc>
          <w:tcPr>
            <w:tcW w:w="1117" w:type="dxa"/>
            <w:vAlign w:val="center"/>
          </w:tcPr>
          <w:p w14:paraId="4472AAB1"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Iznos </w:t>
            </w:r>
            <w:r w:rsidRPr="00037CB3">
              <w:rPr>
                <w:rFonts w:ascii="Arial" w:eastAsia="Times New Roman" w:hAnsi="Arial" w:cs="Arial"/>
                <w:b/>
                <w:sz w:val="16"/>
                <w:szCs w:val="16"/>
                <w:lang w:eastAsia="hr-HR"/>
              </w:rPr>
              <w:t>danog</w:t>
            </w:r>
            <w:r w:rsidRPr="00831341">
              <w:rPr>
                <w:rFonts w:ascii="Arial" w:eastAsia="Times New Roman" w:hAnsi="Arial" w:cs="Arial"/>
                <w:sz w:val="16"/>
                <w:szCs w:val="16"/>
                <w:lang w:eastAsia="hr-HR"/>
              </w:rPr>
              <w:t xml:space="preserve"> jamstva</w:t>
            </w:r>
          </w:p>
        </w:tc>
        <w:tc>
          <w:tcPr>
            <w:tcW w:w="1767" w:type="dxa"/>
            <w:vAlign w:val="center"/>
          </w:tcPr>
          <w:p w14:paraId="7E0B1ED7"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Primatelj jamstva</w:t>
            </w:r>
          </w:p>
        </w:tc>
        <w:tc>
          <w:tcPr>
            <w:tcW w:w="1087" w:type="dxa"/>
            <w:vAlign w:val="center"/>
          </w:tcPr>
          <w:p w14:paraId="0BAB1672"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Namjena</w:t>
            </w:r>
          </w:p>
        </w:tc>
        <w:tc>
          <w:tcPr>
            <w:tcW w:w="1507" w:type="dxa"/>
            <w:vAlign w:val="center"/>
          </w:tcPr>
          <w:p w14:paraId="3D88BC1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Dokument</w:t>
            </w:r>
          </w:p>
        </w:tc>
        <w:tc>
          <w:tcPr>
            <w:tcW w:w="896" w:type="dxa"/>
            <w:vAlign w:val="center"/>
          </w:tcPr>
          <w:p w14:paraId="41A4FD20"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Rok važenja</w:t>
            </w:r>
          </w:p>
        </w:tc>
      </w:tr>
      <w:tr w:rsidR="00480ABD" w:rsidRPr="00831341" w14:paraId="647A809E" w14:textId="77777777" w:rsidTr="00480ABD">
        <w:tc>
          <w:tcPr>
            <w:tcW w:w="554" w:type="dxa"/>
            <w:vAlign w:val="center"/>
          </w:tcPr>
          <w:p w14:paraId="283A20DB"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w:t>
            </w:r>
          </w:p>
        </w:tc>
        <w:tc>
          <w:tcPr>
            <w:tcW w:w="1067" w:type="dxa"/>
            <w:vAlign w:val="center"/>
          </w:tcPr>
          <w:p w14:paraId="590B45B4"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25.11.2010.</w:t>
            </w:r>
          </w:p>
        </w:tc>
        <w:tc>
          <w:tcPr>
            <w:tcW w:w="1067" w:type="dxa"/>
            <w:vAlign w:val="center"/>
          </w:tcPr>
          <w:p w14:paraId="207DE38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OV-10062/10 kod javnog bilježnika Nikola Vulić, Vinkovci</w:t>
            </w:r>
          </w:p>
        </w:tc>
        <w:tc>
          <w:tcPr>
            <w:tcW w:w="1117" w:type="dxa"/>
            <w:vAlign w:val="center"/>
          </w:tcPr>
          <w:p w14:paraId="188F9E4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14:paraId="58B7952E"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PLINARA ISTOČNE SLAVONIJE d.o.o., Ohridska 17, VINKOVCI</w:t>
            </w:r>
          </w:p>
        </w:tc>
        <w:tc>
          <w:tcPr>
            <w:tcW w:w="1087" w:type="dxa"/>
            <w:vAlign w:val="center"/>
          </w:tcPr>
          <w:p w14:paraId="15E2F6EE"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3F27CD8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prirodnim plinom 599/2017.</w:t>
            </w:r>
          </w:p>
        </w:tc>
        <w:tc>
          <w:tcPr>
            <w:tcW w:w="896" w:type="dxa"/>
            <w:vAlign w:val="center"/>
          </w:tcPr>
          <w:p w14:paraId="75053977" w14:textId="77777777" w:rsidR="00480ABD" w:rsidRDefault="00480ABD" w:rsidP="00480ABD">
            <w:pPr>
              <w:jc w:val="center"/>
            </w:pPr>
            <w:r w:rsidRPr="000A4B1A">
              <w:rPr>
                <w:rFonts w:ascii="Arial" w:eastAsia="Times New Roman" w:hAnsi="Arial" w:cs="Arial"/>
                <w:sz w:val="16"/>
                <w:szCs w:val="16"/>
                <w:lang w:eastAsia="hr-HR"/>
              </w:rPr>
              <w:t>do daljnjega</w:t>
            </w:r>
          </w:p>
        </w:tc>
      </w:tr>
      <w:tr w:rsidR="00480ABD" w:rsidRPr="00831341" w14:paraId="2703429E" w14:textId="77777777" w:rsidTr="00480ABD">
        <w:tc>
          <w:tcPr>
            <w:tcW w:w="554" w:type="dxa"/>
            <w:vAlign w:val="center"/>
          </w:tcPr>
          <w:p w14:paraId="4AA506F0"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w:t>
            </w:r>
          </w:p>
        </w:tc>
        <w:tc>
          <w:tcPr>
            <w:tcW w:w="1067" w:type="dxa"/>
            <w:vAlign w:val="center"/>
          </w:tcPr>
          <w:p w14:paraId="3808015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25.11.2010.</w:t>
            </w:r>
          </w:p>
        </w:tc>
        <w:tc>
          <w:tcPr>
            <w:tcW w:w="1067" w:type="dxa"/>
            <w:vAlign w:val="center"/>
          </w:tcPr>
          <w:p w14:paraId="26289D3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OV-10063/10 kod javnog bilježnika Nikola Vulić, Vinkovci</w:t>
            </w:r>
          </w:p>
        </w:tc>
        <w:tc>
          <w:tcPr>
            <w:tcW w:w="1117" w:type="dxa"/>
            <w:vAlign w:val="center"/>
          </w:tcPr>
          <w:p w14:paraId="7F23C6F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14:paraId="1A95650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PLINARA ISTOČNE SLAVONIJE d.o.o., Ohridska 17, VINKOVCI</w:t>
            </w:r>
          </w:p>
        </w:tc>
        <w:tc>
          <w:tcPr>
            <w:tcW w:w="1087" w:type="dxa"/>
            <w:vAlign w:val="center"/>
          </w:tcPr>
          <w:p w14:paraId="705168E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7E332C74"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prirodnim plinom 599/2017.</w:t>
            </w:r>
          </w:p>
        </w:tc>
        <w:tc>
          <w:tcPr>
            <w:tcW w:w="896" w:type="dxa"/>
            <w:vAlign w:val="center"/>
          </w:tcPr>
          <w:p w14:paraId="0C3D4EC3" w14:textId="77777777" w:rsidR="00480ABD" w:rsidRDefault="00480ABD" w:rsidP="00480ABD">
            <w:pPr>
              <w:jc w:val="center"/>
            </w:pPr>
            <w:r w:rsidRPr="000A4B1A">
              <w:rPr>
                <w:rFonts w:ascii="Arial" w:eastAsia="Times New Roman" w:hAnsi="Arial" w:cs="Arial"/>
                <w:sz w:val="16"/>
                <w:szCs w:val="16"/>
                <w:lang w:eastAsia="hr-HR"/>
              </w:rPr>
              <w:t>do daljnjega</w:t>
            </w:r>
          </w:p>
        </w:tc>
      </w:tr>
      <w:tr w:rsidR="00480ABD" w:rsidRPr="00831341" w14:paraId="5F58A088" w14:textId="77777777" w:rsidTr="00480ABD">
        <w:tc>
          <w:tcPr>
            <w:tcW w:w="554" w:type="dxa"/>
            <w:vAlign w:val="center"/>
          </w:tcPr>
          <w:p w14:paraId="431F6E9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3.</w:t>
            </w:r>
          </w:p>
        </w:tc>
        <w:tc>
          <w:tcPr>
            <w:tcW w:w="1067" w:type="dxa"/>
            <w:vAlign w:val="center"/>
          </w:tcPr>
          <w:p w14:paraId="27E21309"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20.1.2011.</w:t>
            </w:r>
          </w:p>
        </w:tc>
        <w:tc>
          <w:tcPr>
            <w:tcW w:w="1067" w:type="dxa"/>
            <w:vAlign w:val="center"/>
          </w:tcPr>
          <w:p w14:paraId="27010FF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OV-431/11 kod javnog bilježnika Nikola Vulić, Vinkovci</w:t>
            </w:r>
          </w:p>
        </w:tc>
        <w:tc>
          <w:tcPr>
            <w:tcW w:w="1117" w:type="dxa"/>
            <w:vAlign w:val="center"/>
          </w:tcPr>
          <w:p w14:paraId="6ECF674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25BAE19F"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HRVATSKA POŠTA d.d., </w:t>
            </w:r>
            <w:proofErr w:type="spellStart"/>
            <w:r w:rsidRPr="00831341">
              <w:rPr>
                <w:rFonts w:ascii="Arial" w:eastAsia="Times New Roman" w:hAnsi="Arial" w:cs="Arial"/>
                <w:sz w:val="16"/>
                <w:szCs w:val="16"/>
                <w:lang w:eastAsia="hr-HR"/>
              </w:rPr>
              <w:t>K.A.Stepinca</w:t>
            </w:r>
            <w:proofErr w:type="spellEnd"/>
            <w:r w:rsidRPr="00831341">
              <w:rPr>
                <w:rFonts w:ascii="Arial" w:eastAsia="Times New Roman" w:hAnsi="Arial" w:cs="Arial"/>
                <w:sz w:val="16"/>
                <w:szCs w:val="16"/>
                <w:lang w:eastAsia="hr-HR"/>
              </w:rPr>
              <w:t xml:space="preserve"> 17, OSIJEK</w:t>
            </w:r>
          </w:p>
        </w:tc>
        <w:tc>
          <w:tcPr>
            <w:tcW w:w="1087" w:type="dxa"/>
            <w:vAlign w:val="center"/>
          </w:tcPr>
          <w:p w14:paraId="0D6E52ED"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5C70107C"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pružanju poštanskih usluga br. DP-02/9/5-006098/17</w:t>
            </w:r>
          </w:p>
        </w:tc>
        <w:tc>
          <w:tcPr>
            <w:tcW w:w="896" w:type="dxa"/>
            <w:vAlign w:val="center"/>
          </w:tcPr>
          <w:p w14:paraId="52353C56" w14:textId="77777777" w:rsidR="00480ABD" w:rsidRDefault="00480ABD" w:rsidP="00480ABD">
            <w:pPr>
              <w:jc w:val="center"/>
            </w:pPr>
            <w:r w:rsidRPr="000A4B1A">
              <w:rPr>
                <w:rFonts w:ascii="Arial" w:eastAsia="Times New Roman" w:hAnsi="Arial" w:cs="Arial"/>
                <w:sz w:val="16"/>
                <w:szCs w:val="16"/>
                <w:lang w:eastAsia="hr-HR"/>
              </w:rPr>
              <w:t>do daljnjega</w:t>
            </w:r>
          </w:p>
        </w:tc>
      </w:tr>
      <w:tr w:rsidR="00480ABD" w:rsidRPr="00831341" w14:paraId="0621BCBD" w14:textId="77777777" w:rsidTr="00480ABD">
        <w:tc>
          <w:tcPr>
            <w:tcW w:w="554" w:type="dxa"/>
            <w:vAlign w:val="center"/>
          </w:tcPr>
          <w:p w14:paraId="661373D2" w14:textId="77777777" w:rsidR="00480ABD" w:rsidRPr="00831341" w:rsidRDefault="00480ABD" w:rsidP="00480ABD">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lastRenderedPageBreak/>
              <w:t>4</w:t>
            </w:r>
            <w:r w:rsidRPr="00831341">
              <w:rPr>
                <w:rFonts w:ascii="Arial" w:eastAsia="Times New Roman" w:hAnsi="Arial" w:cs="Arial"/>
                <w:sz w:val="16"/>
                <w:szCs w:val="16"/>
                <w:lang w:eastAsia="hr-HR"/>
              </w:rPr>
              <w:t>.</w:t>
            </w:r>
          </w:p>
        </w:tc>
        <w:tc>
          <w:tcPr>
            <w:tcW w:w="1067" w:type="dxa"/>
            <w:vAlign w:val="center"/>
          </w:tcPr>
          <w:p w14:paraId="134F2725"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1.8.2013.</w:t>
            </w:r>
          </w:p>
        </w:tc>
        <w:tc>
          <w:tcPr>
            <w:tcW w:w="1067" w:type="dxa"/>
            <w:vAlign w:val="center"/>
          </w:tcPr>
          <w:p w14:paraId="5E9D607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OV-8249/2013 kod javnog bilježnika </w:t>
            </w:r>
            <w:proofErr w:type="spellStart"/>
            <w:r w:rsidRPr="00831341">
              <w:rPr>
                <w:rFonts w:ascii="Arial" w:eastAsia="Times New Roman" w:hAnsi="Arial" w:cs="Arial"/>
                <w:sz w:val="16"/>
                <w:szCs w:val="16"/>
                <w:lang w:eastAsia="hr-HR"/>
              </w:rPr>
              <w:t>Mirodar</w:t>
            </w:r>
            <w:proofErr w:type="spellEnd"/>
            <w:r w:rsidRPr="00831341">
              <w:rPr>
                <w:rFonts w:ascii="Arial" w:eastAsia="Times New Roman" w:hAnsi="Arial" w:cs="Arial"/>
                <w:sz w:val="16"/>
                <w:szCs w:val="16"/>
                <w:lang w:eastAsia="hr-HR"/>
              </w:rPr>
              <w:t xml:space="preserve"> Kovač, Vinkovci</w:t>
            </w:r>
          </w:p>
        </w:tc>
        <w:tc>
          <w:tcPr>
            <w:tcW w:w="1117" w:type="dxa"/>
            <w:vAlign w:val="center"/>
          </w:tcPr>
          <w:p w14:paraId="568AFE56"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14:paraId="2D4C172A"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VINKOVAČKI VODOVOD I KANALIZACIJA d.o.o., Dragutina Žanića Karle 47a, VINKOVCI</w:t>
            </w:r>
          </w:p>
        </w:tc>
        <w:tc>
          <w:tcPr>
            <w:tcW w:w="1087" w:type="dxa"/>
            <w:vAlign w:val="center"/>
          </w:tcPr>
          <w:p w14:paraId="5B216BA4"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14:paraId="2C2B5410" w14:textId="77777777" w:rsidR="00480ABD" w:rsidRPr="00831341" w:rsidRDefault="00480ABD" w:rsidP="00480ABD">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pitkom vodom 511/2014.</w:t>
            </w:r>
          </w:p>
        </w:tc>
        <w:tc>
          <w:tcPr>
            <w:tcW w:w="896" w:type="dxa"/>
            <w:vAlign w:val="center"/>
          </w:tcPr>
          <w:p w14:paraId="1544A95B" w14:textId="77777777" w:rsidR="00480ABD" w:rsidRPr="00831341" w:rsidRDefault="00480ABD" w:rsidP="00480ABD">
            <w:pPr>
              <w:pStyle w:val="Bezproreda"/>
              <w:jc w:val="center"/>
              <w:rPr>
                <w:rFonts w:ascii="Arial" w:eastAsia="Times New Roman" w:hAnsi="Arial" w:cs="Arial"/>
                <w:sz w:val="16"/>
                <w:szCs w:val="16"/>
                <w:lang w:eastAsia="hr-HR"/>
              </w:rPr>
            </w:pPr>
            <w:r w:rsidRPr="000A4B1A">
              <w:rPr>
                <w:rFonts w:ascii="Arial" w:eastAsia="Times New Roman" w:hAnsi="Arial" w:cs="Arial"/>
                <w:sz w:val="16"/>
                <w:szCs w:val="16"/>
                <w:lang w:eastAsia="hr-HR"/>
              </w:rPr>
              <w:t>do daljnjega</w:t>
            </w:r>
          </w:p>
        </w:tc>
      </w:tr>
      <w:tr w:rsidR="00480ABD" w:rsidRPr="00037CB3" w14:paraId="2BFFFE73" w14:textId="77777777" w:rsidTr="00480ABD">
        <w:tc>
          <w:tcPr>
            <w:tcW w:w="2688" w:type="dxa"/>
            <w:gridSpan w:val="3"/>
            <w:vAlign w:val="center"/>
          </w:tcPr>
          <w:p w14:paraId="5752465F" w14:textId="77777777" w:rsidR="00480ABD" w:rsidRPr="00037CB3" w:rsidRDefault="00480ABD" w:rsidP="00480ABD">
            <w:pPr>
              <w:pStyle w:val="Bezproreda"/>
              <w:jc w:val="center"/>
              <w:rPr>
                <w:rFonts w:ascii="Arial" w:eastAsia="Times New Roman" w:hAnsi="Arial" w:cs="Arial"/>
                <w:sz w:val="16"/>
                <w:szCs w:val="16"/>
                <w:lang w:eastAsia="hr-HR"/>
              </w:rPr>
            </w:pPr>
            <w:r w:rsidRPr="00037CB3">
              <w:rPr>
                <w:rFonts w:ascii="Arial" w:eastAsia="Times New Roman" w:hAnsi="Arial" w:cs="Arial"/>
                <w:sz w:val="16"/>
                <w:szCs w:val="16"/>
                <w:lang w:eastAsia="hr-HR"/>
              </w:rPr>
              <w:t>UKUPNO</w:t>
            </w:r>
          </w:p>
        </w:tc>
        <w:tc>
          <w:tcPr>
            <w:tcW w:w="1117" w:type="dxa"/>
            <w:vAlign w:val="center"/>
          </w:tcPr>
          <w:p w14:paraId="0A628EB2" w14:textId="77777777" w:rsidR="00480ABD" w:rsidRPr="00037CB3" w:rsidRDefault="00480ABD" w:rsidP="00480ABD">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t>11</w:t>
            </w:r>
            <w:r w:rsidRPr="00037CB3">
              <w:rPr>
                <w:rFonts w:ascii="Arial" w:eastAsia="Times New Roman" w:hAnsi="Arial" w:cs="Arial"/>
                <w:sz w:val="16"/>
                <w:szCs w:val="16"/>
                <w:lang w:eastAsia="hr-HR"/>
              </w:rPr>
              <w:t>0.000,00</w:t>
            </w:r>
          </w:p>
        </w:tc>
        <w:tc>
          <w:tcPr>
            <w:tcW w:w="5257" w:type="dxa"/>
            <w:gridSpan w:val="4"/>
            <w:vAlign w:val="center"/>
          </w:tcPr>
          <w:p w14:paraId="0208F086" w14:textId="77777777" w:rsidR="00480ABD" w:rsidRPr="00037CB3" w:rsidRDefault="00480ABD" w:rsidP="00480ABD">
            <w:pPr>
              <w:pStyle w:val="Bezproreda"/>
              <w:jc w:val="center"/>
              <w:rPr>
                <w:rFonts w:ascii="Arial" w:eastAsia="Times New Roman" w:hAnsi="Arial" w:cs="Arial"/>
                <w:sz w:val="16"/>
                <w:szCs w:val="16"/>
                <w:lang w:eastAsia="hr-HR"/>
              </w:rPr>
            </w:pPr>
          </w:p>
        </w:tc>
      </w:tr>
    </w:tbl>
    <w:p w14:paraId="16D15D58" w14:textId="77777777" w:rsidR="00480ABD" w:rsidRDefault="00480ABD" w:rsidP="00D96CC1">
      <w:pPr>
        <w:pStyle w:val="Bezproreda"/>
        <w:jc w:val="both"/>
        <w:rPr>
          <w:rFonts w:ascii="Arial" w:eastAsia="Times New Roman" w:hAnsi="Arial" w:cs="Arial"/>
          <w:sz w:val="20"/>
          <w:szCs w:val="20"/>
          <w:lang w:eastAsia="hr-HR"/>
        </w:rPr>
      </w:pPr>
    </w:p>
    <w:p w14:paraId="78F6C218" w14:textId="77777777" w:rsidR="00480ABD" w:rsidRDefault="00480ABD" w:rsidP="00D96CC1">
      <w:pPr>
        <w:pStyle w:val="Bezproreda"/>
        <w:jc w:val="both"/>
        <w:rPr>
          <w:rFonts w:ascii="Arial" w:eastAsia="Times New Roman" w:hAnsi="Arial" w:cs="Arial"/>
          <w:sz w:val="20"/>
          <w:szCs w:val="20"/>
          <w:lang w:eastAsia="hr-HR"/>
        </w:rPr>
      </w:pPr>
    </w:p>
    <w:p w14:paraId="2D811DB6" w14:textId="77777777" w:rsidR="00480ABD" w:rsidRDefault="00480ABD" w:rsidP="00D96CC1">
      <w:pPr>
        <w:pStyle w:val="Bezproreda"/>
        <w:jc w:val="both"/>
        <w:rPr>
          <w:rFonts w:ascii="Arial" w:eastAsia="Times New Roman" w:hAnsi="Arial" w:cs="Arial"/>
          <w:sz w:val="20"/>
          <w:szCs w:val="20"/>
          <w:lang w:eastAsia="hr-HR"/>
        </w:rPr>
      </w:pPr>
    </w:p>
    <w:p w14:paraId="4D5DA6DC" w14:textId="77777777" w:rsidR="00480ABD" w:rsidRDefault="00480ABD" w:rsidP="00D96CC1">
      <w:pPr>
        <w:pStyle w:val="Bezproreda"/>
        <w:jc w:val="both"/>
        <w:rPr>
          <w:rFonts w:ascii="Arial" w:eastAsia="Times New Roman" w:hAnsi="Arial" w:cs="Arial"/>
          <w:sz w:val="20"/>
          <w:szCs w:val="20"/>
          <w:lang w:eastAsia="hr-HR"/>
        </w:rPr>
      </w:pPr>
    </w:p>
    <w:p w14:paraId="1CD7144D" w14:textId="77777777" w:rsidR="00480ABD" w:rsidRDefault="00480ABD" w:rsidP="00D96CC1">
      <w:pPr>
        <w:pStyle w:val="Bezproreda"/>
        <w:jc w:val="both"/>
        <w:rPr>
          <w:rFonts w:ascii="Arial" w:eastAsia="Times New Roman" w:hAnsi="Arial" w:cs="Arial"/>
          <w:sz w:val="20"/>
          <w:szCs w:val="20"/>
          <w:lang w:eastAsia="hr-HR"/>
        </w:rPr>
      </w:pPr>
    </w:p>
    <w:p w14:paraId="0232814D" w14:textId="77777777" w:rsidR="00480ABD" w:rsidRDefault="00480ABD" w:rsidP="00D96CC1">
      <w:pPr>
        <w:pStyle w:val="Bezproreda"/>
        <w:jc w:val="both"/>
        <w:rPr>
          <w:rFonts w:ascii="Arial" w:eastAsia="Times New Roman" w:hAnsi="Arial" w:cs="Arial"/>
          <w:sz w:val="20"/>
          <w:szCs w:val="20"/>
          <w:lang w:eastAsia="hr-HR"/>
        </w:rPr>
      </w:pPr>
    </w:p>
    <w:p w14:paraId="66972AB5" w14:textId="77777777" w:rsidR="00480ABD" w:rsidRDefault="00480ABD" w:rsidP="00D96CC1">
      <w:pPr>
        <w:pStyle w:val="Bezproreda"/>
        <w:jc w:val="both"/>
        <w:rPr>
          <w:rFonts w:ascii="Arial" w:eastAsia="Times New Roman" w:hAnsi="Arial" w:cs="Arial"/>
          <w:sz w:val="20"/>
          <w:szCs w:val="20"/>
          <w:lang w:eastAsia="hr-HR"/>
        </w:rPr>
      </w:pPr>
    </w:p>
    <w:p w14:paraId="504E4363" w14:textId="77777777" w:rsidR="00AE2582" w:rsidRDefault="00AE2582" w:rsidP="006E1BA9">
      <w:pPr>
        <w:pStyle w:val="Bezproreda"/>
        <w:jc w:val="both"/>
        <w:rPr>
          <w:rFonts w:ascii="Arial" w:eastAsia="Times New Roman" w:hAnsi="Arial" w:cs="Arial"/>
          <w:sz w:val="20"/>
          <w:szCs w:val="20"/>
          <w:lang w:eastAsia="hr-HR"/>
        </w:rPr>
      </w:pPr>
    </w:p>
    <w:p w14:paraId="657C1171" w14:textId="77777777" w:rsidR="006F1A00" w:rsidRPr="006F1A00" w:rsidRDefault="006F1A00" w:rsidP="006F1A00">
      <w:pPr>
        <w:pStyle w:val="Bezproreda"/>
        <w:jc w:val="both"/>
        <w:rPr>
          <w:rFonts w:ascii="Arial" w:eastAsia="Times New Roman" w:hAnsi="Arial" w:cs="Arial"/>
          <w:sz w:val="20"/>
          <w:szCs w:val="20"/>
          <w:lang w:eastAsia="hr-HR"/>
        </w:rPr>
      </w:pPr>
    </w:p>
    <w:p w14:paraId="63B60C24" w14:textId="77777777" w:rsidR="006F1A00" w:rsidRPr="008D13BD" w:rsidRDefault="006E1BA9" w:rsidP="006F1A00">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lang w:eastAsia="hr-HR"/>
        </w:rPr>
        <w:t>Na kontu 99191/99691</w:t>
      </w:r>
      <w:r w:rsidR="00C95ED5">
        <w:rPr>
          <w:rFonts w:ascii="Times New Roman" w:eastAsia="Times New Roman" w:hAnsi="Times New Roman" w:cs="Times New Roman"/>
          <w:sz w:val="24"/>
          <w:szCs w:val="24"/>
          <w:lang w:eastAsia="hr-HR"/>
        </w:rPr>
        <w:t xml:space="preserve">-ostali </w:t>
      </w:r>
      <w:proofErr w:type="spellStart"/>
      <w:r w:rsidR="00C95ED5">
        <w:rPr>
          <w:rFonts w:ascii="Times New Roman" w:eastAsia="Times New Roman" w:hAnsi="Times New Roman" w:cs="Times New Roman"/>
          <w:sz w:val="24"/>
          <w:szCs w:val="24"/>
          <w:lang w:eastAsia="hr-HR"/>
        </w:rPr>
        <w:t>izvanbilančni</w:t>
      </w:r>
      <w:proofErr w:type="spellEnd"/>
      <w:r w:rsidR="00C95ED5">
        <w:rPr>
          <w:rFonts w:ascii="Times New Roman" w:eastAsia="Times New Roman" w:hAnsi="Times New Roman" w:cs="Times New Roman"/>
          <w:sz w:val="24"/>
          <w:szCs w:val="24"/>
          <w:lang w:eastAsia="hr-HR"/>
        </w:rPr>
        <w:t xml:space="preserve"> zapisi-</w:t>
      </w:r>
      <w:r w:rsidRPr="008D13BD">
        <w:rPr>
          <w:rFonts w:ascii="Times New Roman" w:eastAsia="Times New Roman" w:hAnsi="Times New Roman" w:cs="Times New Roman"/>
          <w:sz w:val="24"/>
          <w:szCs w:val="24"/>
          <w:lang w:eastAsia="hr-HR"/>
        </w:rPr>
        <w:t xml:space="preserve"> </w:t>
      </w:r>
      <w:r w:rsidR="005E5771" w:rsidRPr="008D13BD">
        <w:rPr>
          <w:rFonts w:ascii="Times New Roman" w:eastAsia="Times New Roman" w:hAnsi="Times New Roman" w:cs="Times New Roman"/>
          <w:sz w:val="24"/>
          <w:szCs w:val="24"/>
          <w:lang w:eastAsia="hr-HR"/>
        </w:rPr>
        <w:t>uknjiženo</w:t>
      </w:r>
      <w:r w:rsidR="00C95ED5">
        <w:rPr>
          <w:rFonts w:ascii="Times New Roman" w:eastAsia="Times New Roman" w:hAnsi="Times New Roman" w:cs="Times New Roman"/>
          <w:sz w:val="24"/>
          <w:szCs w:val="24"/>
          <w:lang w:eastAsia="hr-HR"/>
        </w:rPr>
        <w:t xml:space="preserve"> je</w:t>
      </w:r>
      <w:r w:rsidR="005E5771" w:rsidRPr="008D13BD">
        <w:rPr>
          <w:rFonts w:ascii="Times New Roman" w:eastAsia="Times New Roman" w:hAnsi="Times New Roman" w:cs="Times New Roman"/>
          <w:sz w:val="24"/>
          <w:szCs w:val="24"/>
          <w:lang w:eastAsia="hr-HR"/>
        </w:rPr>
        <w:t xml:space="preserve"> </w:t>
      </w:r>
      <w:r w:rsidR="00C95ED5">
        <w:rPr>
          <w:rFonts w:ascii="Times New Roman" w:eastAsia="Times New Roman" w:hAnsi="Times New Roman" w:cs="Times New Roman"/>
          <w:sz w:val="24"/>
          <w:szCs w:val="24"/>
          <w:lang w:eastAsia="hr-HR"/>
        </w:rPr>
        <w:t>p</w:t>
      </w:r>
      <w:r w:rsidR="005E5771" w:rsidRPr="008D13BD">
        <w:rPr>
          <w:rFonts w:ascii="Times New Roman" w:eastAsia="Times New Roman" w:hAnsi="Times New Roman" w:cs="Times New Roman"/>
          <w:sz w:val="24"/>
          <w:szCs w:val="24"/>
          <w:lang w:eastAsia="hr-HR"/>
        </w:rPr>
        <w:t>ravo zaloga na tri katastarske čestice u z</w:t>
      </w:r>
      <w:r w:rsidR="00ED5516" w:rsidRPr="008D13BD">
        <w:rPr>
          <w:rFonts w:ascii="Times New Roman" w:eastAsia="Times New Roman" w:hAnsi="Times New Roman" w:cs="Times New Roman"/>
          <w:sz w:val="24"/>
          <w:szCs w:val="24"/>
          <w:lang w:eastAsia="hr-HR"/>
        </w:rPr>
        <w:t>aključen</w:t>
      </w:r>
      <w:r w:rsidR="005E5771" w:rsidRPr="008D13BD">
        <w:rPr>
          <w:rFonts w:ascii="Times New Roman" w:eastAsia="Times New Roman" w:hAnsi="Times New Roman" w:cs="Times New Roman"/>
          <w:sz w:val="24"/>
          <w:szCs w:val="24"/>
          <w:lang w:eastAsia="hr-HR"/>
        </w:rPr>
        <w:t>om</w:t>
      </w:r>
      <w:r w:rsidR="00ED5516" w:rsidRPr="008D13BD">
        <w:rPr>
          <w:rFonts w:ascii="Times New Roman" w:eastAsia="Times New Roman" w:hAnsi="Times New Roman" w:cs="Times New Roman"/>
          <w:sz w:val="24"/>
          <w:szCs w:val="24"/>
          <w:lang w:eastAsia="hr-HR"/>
        </w:rPr>
        <w:t xml:space="preserve"> </w:t>
      </w:r>
      <w:r w:rsidR="005E5771" w:rsidRPr="008D13BD">
        <w:rPr>
          <w:rFonts w:ascii="Times New Roman" w:eastAsia="Times New Roman" w:hAnsi="Times New Roman" w:cs="Times New Roman"/>
          <w:sz w:val="24"/>
          <w:szCs w:val="24"/>
          <w:lang w:eastAsia="hr-HR"/>
        </w:rPr>
        <w:t>sudskom</w:t>
      </w:r>
      <w:r w:rsidR="00ED5516" w:rsidRPr="008D13BD">
        <w:rPr>
          <w:rFonts w:ascii="Times New Roman" w:eastAsia="Times New Roman" w:hAnsi="Times New Roman" w:cs="Times New Roman"/>
          <w:sz w:val="24"/>
          <w:szCs w:val="24"/>
          <w:lang w:eastAsia="hr-HR"/>
        </w:rPr>
        <w:t xml:space="preserve"> spor</w:t>
      </w:r>
      <w:r w:rsidR="005E5771" w:rsidRPr="008D13BD">
        <w:rPr>
          <w:rFonts w:ascii="Times New Roman" w:eastAsia="Times New Roman" w:hAnsi="Times New Roman" w:cs="Times New Roman"/>
          <w:sz w:val="24"/>
          <w:szCs w:val="24"/>
          <w:lang w:eastAsia="hr-HR"/>
        </w:rPr>
        <w:t>u</w:t>
      </w:r>
      <w:r w:rsidR="00ED5516" w:rsidRPr="008D13BD">
        <w:rPr>
          <w:rFonts w:ascii="Times New Roman" w:eastAsia="Times New Roman" w:hAnsi="Times New Roman" w:cs="Times New Roman"/>
          <w:sz w:val="24"/>
          <w:szCs w:val="24"/>
          <w:lang w:eastAsia="hr-HR"/>
        </w:rPr>
        <w:t xml:space="preserve"> u vrijednosti 25.050,77kn </w:t>
      </w:r>
      <w:r w:rsidR="005E5771" w:rsidRPr="008D13BD">
        <w:rPr>
          <w:rFonts w:ascii="Times New Roman" w:eastAsia="Times New Roman" w:hAnsi="Times New Roman" w:cs="Times New Roman"/>
          <w:sz w:val="24"/>
          <w:szCs w:val="24"/>
          <w:lang w:eastAsia="hr-HR"/>
        </w:rPr>
        <w:t xml:space="preserve">i </w:t>
      </w:r>
      <w:r w:rsidR="008847F3">
        <w:rPr>
          <w:rFonts w:ascii="Times New Roman" w:eastAsia="Times New Roman" w:hAnsi="Times New Roman" w:cs="Times New Roman"/>
          <w:sz w:val="24"/>
          <w:szCs w:val="24"/>
          <w:lang w:eastAsia="hr-HR"/>
        </w:rPr>
        <w:t xml:space="preserve">vrijednost </w:t>
      </w:r>
      <w:r w:rsidR="00C95ED5">
        <w:rPr>
          <w:rFonts w:ascii="Times New Roman" w:eastAsia="Times New Roman" w:hAnsi="Times New Roman" w:cs="Times New Roman"/>
          <w:sz w:val="24"/>
          <w:szCs w:val="24"/>
          <w:lang w:eastAsia="hr-HR"/>
        </w:rPr>
        <w:t>sudski</w:t>
      </w:r>
      <w:r w:rsidR="008847F3">
        <w:rPr>
          <w:rFonts w:ascii="Times New Roman" w:eastAsia="Times New Roman" w:hAnsi="Times New Roman" w:cs="Times New Roman"/>
          <w:sz w:val="24"/>
          <w:szCs w:val="24"/>
          <w:lang w:eastAsia="hr-HR"/>
        </w:rPr>
        <w:t>h</w:t>
      </w:r>
      <w:r w:rsidR="00C95ED5">
        <w:rPr>
          <w:rFonts w:ascii="Times New Roman" w:eastAsia="Times New Roman" w:hAnsi="Times New Roman" w:cs="Times New Roman"/>
          <w:sz w:val="24"/>
          <w:szCs w:val="24"/>
          <w:lang w:eastAsia="hr-HR"/>
        </w:rPr>
        <w:t xml:space="preserve"> </w:t>
      </w:r>
      <w:r w:rsidR="008847F3">
        <w:rPr>
          <w:rFonts w:ascii="Times New Roman" w:eastAsia="Times New Roman" w:hAnsi="Times New Roman" w:cs="Times New Roman"/>
          <w:sz w:val="24"/>
          <w:szCs w:val="24"/>
          <w:lang w:eastAsia="hr-HR"/>
        </w:rPr>
        <w:t>sporova</w:t>
      </w:r>
      <w:r w:rsidR="00C95ED5">
        <w:rPr>
          <w:rFonts w:ascii="Times New Roman" w:eastAsia="Times New Roman" w:hAnsi="Times New Roman" w:cs="Times New Roman"/>
          <w:sz w:val="24"/>
          <w:szCs w:val="24"/>
          <w:lang w:eastAsia="hr-HR"/>
        </w:rPr>
        <w:t xml:space="preserve"> u tijeku</w:t>
      </w:r>
      <w:r w:rsidR="005E5771" w:rsidRPr="008D13BD">
        <w:rPr>
          <w:rFonts w:ascii="Times New Roman" w:eastAsia="Times New Roman" w:hAnsi="Times New Roman" w:cs="Times New Roman"/>
          <w:sz w:val="24"/>
          <w:szCs w:val="24"/>
          <w:lang w:eastAsia="hr-HR"/>
        </w:rPr>
        <w:t xml:space="preserve"> radi isplate razlike plaće od prosinca 2015. do siječnja 2017.g. zajedno sa procijenjenom zateznom kamatom do 31.12.2020. u ukupnoj vrijednosti 343.165,93 kune.</w:t>
      </w:r>
    </w:p>
    <w:p w14:paraId="59FCB717" w14:textId="77777777" w:rsidR="006F1A00" w:rsidRPr="008D13BD" w:rsidRDefault="006F1A00" w:rsidP="006F1A00">
      <w:pPr>
        <w:pStyle w:val="Bezproreda"/>
        <w:jc w:val="both"/>
        <w:rPr>
          <w:rFonts w:ascii="Times New Roman" w:eastAsia="Times New Roman" w:hAnsi="Times New Roman" w:cs="Times New Roman"/>
          <w:sz w:val="24"/>
          <w:szCs w:val="24"/>
          <w:u w:val="single"/>
          <w:lang w:eastAsia="hr-HR"/>
        </w:rPr>
      </w:pPr>
    </w:p>
    <w:p w14:paraId="4F08CA6A" w14:textId="77777777" w:rsidR="006F1A00" w:rsidRPr="008D13BD" w:rsidRDefault="006F1A00" w:rsidP="006F1A00">
      <w:pPr>
        <w:pStyle w:val="Bezproreda"/>
        <w:jc w:val="both"/>
        <w:rPr>
          <w:rFonts w:ascii="Times New Roman" w:eastAsia="Times New Roman" w:hAnsi="Times New Roman" w:cs="Times New Roman"/>
          <w:sz w:val="24"/>
          <w:szCs w:val="24"/>
          <w:u w:val="single"/>
          <w:lang w:eastAsia="hr-HR"/>
        </w:rPr>
      </w:pPr>
    </w:p>
    <w:p w14:paraId="1F4A3547" w14:textId="77777777" w:rsidR="00861804" w:rsidRPr="008D13BD" w:rsidRDefault="00861804" w:rsidP="00D96CC1">
      <w:pPr>
        <w:pStyle w:val="Bezproreda"/>
        <w:jc w:val="both"/>
        <w:rPr>
          <w:rFonts w:ascii="Times New Roman" w:eastAsia="Times New Roman" w:hAnsi="Times New Roman" w:cs="Times New Roman"/>
          <w:sz w:val="24"/>
          <w:szCs w:val="24"/>
          <w:u w:val="single"/>
          <w:lang w:eastAsia="hr-HR"/>
        </w:rPr>
      </w:pPr>
      <w:r w:rsidRPr="008D13BD">
        <w:rPr>
          <w:rFonts w:ascii="Times New Roman" w:eastAsia="Times New Roman" w:hAnsi="Times New Roman" w:cs="Times New Roman"/>
          <w:sz w:val="24"/>
          <w:szCs w:val="24"/>
          <w:u w:val="single"/>
          <w:lang w:eastAsia="hr-HR"/>
        </w:rPr>
        <w:t>BILJEŠKE UZ IZVJEŠTAJ O OBVEZAMA</w:t>
      </w:r>
    </w:p>
    <w:p w14:paraId="7CEAA66D" w14:textId="77777777" w:rsidR="00EC0D25" w:rsidRPr="008D13BD" w:rsidRDefault="00EC0D25" w:rsidP="00D96CC1">
      <w:pPr>
        <w:pStyle w:val="Bezproreda"/>
        <w:jc w:val="both"/>
        <w:rPr>
          <w:rFonts w:ascii="Times New Roman" w:eastAsia="Times New Roman" w:hAnsi="Times New Roman" w:cs="Times New Roman"/>
          <w:sz w:val="24"/>
          <w:szCs w:val="24"/>
          <w:lang w:eastAsia="hr-HR"/>
        </w:rPr>
      </w:pPr>
    </w:p>
    <w:p w14:paraId="50FFA84C" w14:textId="77777777" w:rsidR="00480ABD" w:rsidRPr="008D13BD" w:rsidRDefault="00480ABD" w:rsidP="00480ABD">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Početni saldo obveza na početku 2020.g. iznosio je 859.431,93 kune. U 2020.g. ostvareno je ukupno 11.246.869,77 kuna obveza a podmireno je 11.117.907,34 kune. Stanje obveza na kraju izvještajnog razdoblja iznosi 988.394,36 kuna.</w:t>
      </w:r>
    </w:p>
    <w:p w14:paraId="7AE83975" w14:textId="77777777" w:rsidR="005E5771" w:rsidRPr="008D13BD" w:rsidRDefault="005E5771" w:rsidP="00480ABD">
      <w:pPr>
        <w:pStyle w:val="Bezproreda"/>
        <w:jc w:val="both"/>
        <w:rPr>
          <w:rFonts w:ascii="Times New Roman" w:eastAsia="Times New Roman" w:hAnsi="Times New Roman" w:cs="Times New Roman"/>
          <w:sz w:val="24"/>
          <w:szCs w:val="24"/>
          <w:lang w:eastAsia="hr-HR"/>
        </w:rPr>
      </w:pPr>
    </w:p>
    <w:p w14:paraId="39F13324" w14:textId="77777777" w:rsidR="005E5771" w:rsidRPr="008D13BD" w:rsidRDefault="00480ABD" w:rsidP="005E5771">
      <w:pPr>
        <w:pStyle w:val="Bezproreda"/>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Nedospjele obveze se odnosi na plaću za prosinac 2020.g., neto plaće zaposlenika u iznosu 516.191,53 kune (23111), predujam poreza na dohodak 34.679,05 kuna(23141), prirez porezu na dohodak 3.439,66 kuna(23142), doprinos za mirovinsko osiguranje I. stup 105.679,53 kune(23151), doprinos za mirovinsko osiguranje II. stup 32.897,98 kuna(23151), obveza za doprinose za zdravstveno osiguranje 112.476,76 kuna(23162), naknade za prijevoz za prosinac 2020.g. u iznosu 6.714,04 kune(23212)</w:t>
      </w:r>
      <w:r w:rsidR="001926F7">
        <w:rPr>
          <w:rFonts w:ascii="Times New Roman" w:eastAsia="Times New Roman" w:hAnsi="Times New Roman" w:cs="Times New Roman"/>
          <w:sz w:val="24"/>
          <w:szCs w:val="24"/>
          <w:lang w:eastAsia="hr-HR"/>
        </w:rPr>
        <w:t>, obveza za energiju u iznosu 44.431,01kn(23223), obveza za usluge telefona, pošte i prijevoza u iznosu 1.945,75kn(23231), obveze za usluge tekućeg i investicijskog održavanja u iznosu 416,25(23232), obveze za komunalne usluge u iznosu 11.089,07kn(23234), obveze za zdravstvene i veterinarske usluge u iznosu 326,04kn(23236), obveze za intelektualne i osobne usluge u iznosu 1.212,50kn(23237), obveze za računalne usluge u iznosu 12,50kn(23238), obveze za</w:t>
      </w:r>
      <w:r w:rsidR="00C95ED5">
        <w:rPr>
          <w:rFonts w:ascii="Times New Roman" w:eastAsia="Times New Roman" w:hAnsi="Times New Roman" w:cs="Times New Roman"/>
          <w:sz w:val="24"/>
          <w:szCs w:val="24"/>
          <w:lang w:eastAsia="hr-HR"/>
        </w:rPr>
        <w:t xml:space="preserve"> </w:t>
      </w:r>
      <w:r w:rsidR="00C95ED5" w:rsidRPr="00C95ED5">
        <w:rPr>
          <w:rFonts w:ascii="Times New Roman" w:eastAsia="Times New Roman" w:hAnsi="Times New Roman" w:cs="Times New Roman"/>
          <w:sz w:val="24"/>
          <w:szCs w:val="24"/>
          <w:lang w:eastAsia="hr-HR"/>
        </w:rPr>
        <w:t xml:space="preserve">naknadu zbog neispunjenja obveze </w:t>
      </w:r>
      <w:proofErr w:type="spellStart"/>
      <w:r w:rsidR="00C95ED5" w:rsidRPr="00C95ED5">
        <w:rPr>
          <w:rFonts w:ascii="Times New Roman" w:eastAsia="Times New Roman" w:hAnsi="Times New Roman" w:cs="Times New Roman"/>
          <w:sz w:val="24"/>
          <w:szCs w:val="24"/>
          <w:lang w:eastAsia="hr-HR"/>
        </w:rPr>
        <w:t>kvotnog</w:t>
      </w:r>
      <w:proofErr w:type="spellEnd"/>
      <w:r w:rsidR="00C95ED5" w:rsidRPr="00C95ED5">
        <w:rPr>
          <w:rFonts w:ascii="Times New Roman" w:eastAsia="Times New Roman" w:hAnsi="Times New Roman" w:cs="Times New Roman"/>
          <w:sz w:val="24"/>
          <w:szCs w:val="24"/>
          <w:lang w:eastAsia="hr-HR"/>
        </w:rPr>
        <w:t xml:space="preserve"> zapošljavanja osoba s invaliditetom za prosinac 2020.g. u iznosu 1.625,00 kuna</w:t>
      </w:r>
      <w:r w:rsidR="001926F7">
        <w:rPr>
          <w:rFonts w:ascii="Times New Roman" w:eastAsia="Times New Roman" w:hAnsi="Times New Roman" w:cs="Times New Roman"/>
          <w:sz w:val="24"/>
          <w:szCs w:val="24"/>
          <w:lang w:eastAsia="hr-HR"/>
        </w:rPr>
        <w:t>(23295), obveze za bankarske usluge i usluge platnog prometa u iznosu 334,60kn(23431), o</w:t>
      </w:r>
      <w:r w:rsidR="005E5771" w:rsidRPr="008D13BD">
        <w:rPr>
          <w:rFonts w:ascii="Times New Roman" w:eastAsia="Times New Roman" w:hAnsi="Times New Roman" w:cs="Times New Roman"/>
          <w:sz w:val="24"/>
          <w:szCs w:val="24"/>
          <w:lang w:eastAsia="hr-HR"/>
        </w:rPr>
        <w:t>bveze na kontu 23957 u iznosu 87.353,31 kunu odnose se na primljena sredstva od Hrvatskog zavoda za zapošljavanje za financiranje plaće i prijevoza pripravnice, stručne suradnice – pedagoga</w:t>
      </w:r>
      <w:r w:rsidR="001926F7">
        <w:rPr>
          <w:rFonts w:ascii="Times New Roman" w:eastAsia="Times New Roman" w:hAnsi="Times New Roman" w:cs="Times New Roman"/>
          <w:sz w:val="24"/>
          <w:szCs w:val="24"/>
          <w:lang w:eastAsia="hr-HR"/>
        </w:rPr>
        <w:t>, m</w:t>
      </w:r>
      <w:r w:rsidR="005E5771" w:rsidRPr="008D13BD">
        <w:rPr>
          <w:rFonts w:ascii="Times New Roman" w:eastAsia="Times New Roman" w:hAnsi="Times New Roman" w:cs="Times New Roman"/>
          <w:sz w:val="24"/>
          <w:szCs w:val="24"/>
          <w:lang w:eastAsia="hr-HR"/>
        </w:rPr>
        <w:t xml:space="preserve">eđuproračunska obveza na kontu 23958 odnosi se na obvezu povrata naknade plaće za bolovanje na teret Hrvatskog zavoda za zdravstveno osiguranje u državni proračun isplaćene u razdoblju od studenog 2019.g do prosinca 2020.g. u iznosu 27.372,78 kuna i obvezu povrata u državni proračun više primljenih sredstava za financiranje obveznih udžbenika učenicima obitelji korisnika minimalne novčane naknade u iznosu 197,00 kuna. </w:t>
      </w:r>
    </w:p>
    <w:p w14:paraId="7543CCCF" w14:textId="77777777" w:rsidR="005E5771" w:rsidRPr="008D13BD" w:rsidRDefault="005E5771" w:rsidP="00480ABD">
      <w:pPr>
        <w:pStyle w:val="Bezproreda"/>
        <w:jc w:val="both"/>
        <w:rPr>
          <w:rFonts w:ascii="Times New Roman" w:eastAsia="Times New Roman" w:hAnsi="Times New Roman" w:cs="Times New Roman"/>
          <w:sz w:val="24"/>
          <w:szCs w:val="24"/>
          <w:lang w:eastAsia="hr-HR"/>
        </w:rPr>
      </w:pPr>
    </w:p>
    <w:p w14:paraId="45150E25" w14:textId="77777777" w:rsidR="005E5771" w:rsidRPr="008D13BD" w:rsidRDefault="005E5771" w:rsidP="00480ABD">
      <w:pPr>
        <w:pStyle w:val="Bezproreda"/>
        <w:jc w:val="both"/>
        <w:rPr>
          <w:rFonts w:ascii="Times New Roman" w:eastAsia="Times New Roman" w:hAnsi="Times New Roman" w:cs="Times New Roman"/>
          <w:sz w:val="24"/>
          <w:szCs w:val="24"/>
          <w:lang w:eastAsia="hr-HR"/>
        </w:rPr>
      </w:pPr>
    </w:p>
    <w:p w14:paraId="53CC7F7A" w14:textId="77777777" w:rsidR="005E5771" w:rsidRPr="008D13BD" w:rsidRDefault="008D13BD" w:rsidP="00480ABD">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Škola nema dospjelih obveza. </w:t>
      </w:r>
      <w:r w:rsidR="005E5771" w:rsidRPr="008D13BD">
        <w:rPr>
          <w:rFonts w:ascii="Times New Roman" w:eastAsia="Times New Roman" w:hAnsi="Times New Roman" w:cs="Times New Roman"/>
          <w:sz w:val="24"/>
          <w:szCs w:val="24"/>
          <w:lang w:eastAsia="hr-HR"/>
        </w:rPr>
        <w:t xml:space="preserve">U nastavku je popis </w:t>
      </w:r>
      <w:r>
        <w:rPr>
          <w:rFonts w:ascii="Times New Roman" w:eastAsia="Times New Roman" w:hAnsi="Times New Roman" w:cs="Times New Roman"/>
          <w:sz w:val="24"/>
          <w:szCs w:val="24"/>
          <w:lang w:eastAsia="hr-HR"/>
        </w:rPr>
        <w:t xml:space="preserve">nedospjelih </w:t>
      </w:r>
      <w:r w:rsidR="005E5771" w:rsidRPr="008D13BD">
        <w:rPr>
          <w:rFonts w:ascii="Times New Roman" w:eastAsia="Times New Roman" w:hAnsi="Times New Roman" w:cs="Times New Roman"/>
          <w:sz w:val="24"/>
          <w:szCs w:val="24"/>
          <w:lang w:eastAsia="hr-HR"/>
        </w:rPr>
        <w:t>obveza za materijalne i financijske rashode.</w:t>
      </w:r>
    </w:p>
    <w:p w14:paraId="67434395" w14:textId="77777777" w:rsidR="00C71DC5" w:rsidRDefault="00C71DC5" w:rsidP="00480ABD">
      <w:pPr>
        <w:pStyle w:val="Bezproreda"/>
        <w:jc w:val="both"/>
        <w:rPr>
          <w:rFonts w:ascii="Arial" w:eastAsia="Times New Roman" w:hAnsi="Arial" w:cs="Arial"/>
          <w:sz w:val="20"/>
          <w:szCs w:val="20"/>
          <w:lang w:eastAsia="hr-HR"/>
        </w:rPr>
      </w:pPr>
      <w:r w:rsidRPr="00C71DC5">
        <w:rPr>
          <w:noProof/>
          <w:lang w:eastAsia="hr-HR"/>
        </w:rPr>
        <w:lastRenderedPageBreak/>
        <w:drawing>
          <wp:inline distT="0" distB="0" distL="0" distR="0" wp14:anchorId="05819980" wp14:editId="57EA7ACC">
            <wp:extent cx="6874193" cy="8711054"/>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0520" cy="8719072"/>
                    </a:xfrm>
                    <a:prstGeom prst="rect">
                      <a:avLst/>
                    </a:prstGeom>
                    <a:noFill/>
                    <a:ln>
                      <a:noFill/>
                    </a:ln>
                  </pic:spPr>
                </pic:pic>
              </a:graphicData>
            </a:graphic>
          </wp:inline>
        </w:drawing>
      </w:r>
    </w:p>
    <w:p w14:paraId="1A84AA49" w14:textId="77777777" w:rsidR="00C71DC5" w:rsidRDefault="00C71DC5" w:rsidP="00480ABD">
      <w:pPr>
        <w:pStyle w:val="Bezproreda"/>
        <w:jc w:val="both"/>
        <w:rPr>
          <w:rFonts w:ascii="Arial" w:eastAsia="Times New Roman" w:hAnsi="Arial" w:cs="Arial"/>
          <w:sz w:val="20"/>
          <w:szCs w:val="20"/>
          <w:lang w:eastAsia="hr-HR"/>
        </w:rPr>
      </w:pPr>
    </w:p>
    <w:p w14:paraId="6E856F5C" w14:textId="77777777" w:rsidR="00ED5516" w:rsidRPr="008D13BD" w:rsidRDefault="008D13BD" w:rsidP="008D13BD">
      <w:pPr>
        <w:pStyle w:val="Bezproreda"/>
        <w:ind w:left="7080" w:firstLine="708"/>
        <w:jc w:val="both"/>
        <w:rPr>
          <w:rFonts w:ascii="Times New Roman" w:eastAsia="Times New Roman" w:hAnsi="Times New Roman" w:cs="Times New Roman"/>
          <w:sz w:val="24"/>
          <w:szCs w:val="24"/>
          <w:lang w:eastAsia="hr-HR"/>
        </w:rPr>
      </w:pPr>
      <w:r w:rsidRPr="008D13BD">
        <w:rPr>
          <w:rFonts w:ascii="Times New Roman" w:eastAsia="Times New Roman" w:hAnsi="Times New Roman" w:cs="Times New Roman"/>
          <w:sz w:val="24"/>
          <w:szCs w:val="24"/>
          <w:lang w:eastAsia="hr-HR"/>
        </w:rPr>
        <w:t>Ravnatelj</w:t>
      </w:r>
    </w:p>
    <w:p w14:paraId="100E0925" w14:textId="77777777" w:rsidR="00ED5516" w:rsidRDefault="008D13BD" w:rsidP="008D13BD">
      <w:pPr>
        <w:pStyle w:val="Bezproreda"/>
        <w:ind w:left="6372" w:firstLine="708"/>
        <w:jc w:val="both"/>
        <w:rPr>
          <w:rFonts w:ascii="Arial" w:eastAsia="Times New Roman" w:hAnsi="Arial" w:cs="Arial"/>
          <w:sz w:val="20"/>
          <w:szCs w:val="20"/>
          <w:lang w:eastAsia="hr-HR"/>
        </w:rPr>
      </w:pPr>
      <w:r>
        <w:rPr>
          <w:rFonts w:ascii="Times New Roman" w:eastAsia="Times New Roman" w:hAnsi="Times New Roman" w:cs="Times New Roman"/>
          <w:sz w:val="24"/>
          <w:szCs w:val="24"/>
          <w:lang w:eastAsia="hr-HR"/>
        </w:rPr>
        <w:t xml:space="preserve">   </w:t>
      </w:r>
      <w:r w:rsidRPr="008D13BD">
        <w:rPr>
          <w:rFonts w:ascii="Times New Roman" w:eastAsia="Times New Roman" w:hAnsi="Times New Roman" w:cs="Times New Roman"/>
          <w:sz w:val="24"/>
          <w:szCs w:val="24"/>
          <w:lang w:eastAsia="hr-HR"/>
        </w:rPr>
        <w:t xml:space="preserve">Mato </w:t>
      </w:r>
      <w:proofErr w:type="spellStart"/>
      <w:r w:rsidRPr="008D13BD">
        <w:rPr>
          <w:rFonts w:ascii="Times New Roman" w:eastAsia="Times New Roman" w:hAnsi="Times New Roman" w:cs="Times New Roman"/>
          <w:sz w:val="24"/>
          <w:szCs w:val="24"/>
          <w:lang w:eastAsia="hr-HR"/>
        </w:rPr>
        <w:t>Džalto</w:t>
      </w:r>
      <w:proofErr w:type="spellEnd"/>
      <w:r w:rsidRPr="008D13BD">
        <w:rPr>
          <w:rFonts w:ascii="Times New Roman" w:eastAsia="Times New Roman" w:hAnsi="Times New Roman" w:cs="Times New Roman"/>
          <w:sz w:val="24"/>
          <w:szCs w:val="24"/>
          <w:lang w:eastAsia="hr-HR"/>
        </w:rPr>
        <w:t>, prof.</w:t>
      </w:r>
    </w:p>
    <w:sectPr w:rsidR="00ED5516" w:rsidSect="00305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B63B" w14:textId="77777777" w:rsidR="00444368" w:rsidRDefault="00444368" w:rsidP="00831341">
      <w:pPr>
        <w:spacing w:after="0" w:line="240" w:lineRule="auto"/>
      </w:pPr>
      <w:r>
        <w:separator/>
      </w:r>
    </w:p>
  </w:endnote>
  <w:endnote w:type="continuationSeparator" w:id="0">
    <w:p w14:paraId="00D321B8" w14:textId="77777777" w:rsidR="00444368" w:rsidRDefault="00444368" w:rsidP="008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82293"/>
      <w:docPartObj>
        <w:docPartGallery w:val="Page Numbers (Bottom of Page)"/>
        <w:docPartUnique/>
      </w:docPartObj>
    </w:sdtPr>
    <w:sdtEndPr/>
    <w:sdtContent>
      <w:p w14:paraId="794698FD" w14:textId="77777777" w:rsidR="007E796F" w:rsidRDefault="007E796F">
        <w:pPr>
          <w:pStyle w:val="Podnoje"/>
          <w:jc w:val="center"/>
        </w:pPr>
        <w:r>
          <w:rPr>
            <w:noProof/>
            <w:lang w:eastAsia="hr-HR"/>
          </w:rPr>
          <mc:AlternateContent>
            <mc:Choice Requires="wps">
              <w:drawing>
                <wp:inline distT="0" distB="0" distL="0" distR="0" wp14:anchorId="4B41D75D" wp14:editId="37EFDEA1">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485E7FB"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14:paraId="246820B1" w14:textId="77777777" w:rsidR="007E796F" w:rsidRDefault="007E796F">
        <w:pPr>
          <w:pStyle w:val="Podnoje"/>
          <w:jc w:val="center"/>
        </w:pPr>
        <w:r>
          <w:fldChar w:fldCharType="begin"/>
        </w:r>
        <w:r>
          <w:instrText>PAGE    \* MERGEFORMAT</w:instrText>
        </w:r>
        <w:r>
          <w:fldChar w:fldCharType="separate"/>
        </w:r>
        <w:r w:rsidR="008847F3">
          <w:rPr>
            <w:noProof/>
          </w:rPr>
          <w:t>6</w:t>
        </w:r>
        <w:r>
          <w:fldChar w:fldCharType="end"/>
        </w:r>
      </w:p>
    </w:sdtContent>
  </w:sdt>
  <w:p w14:paraId="49BAE6AA" w14:textId="77777777" w:rsidR="007E796F" w:rsidRDefault="007E79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10D8" w14:textId="77777777" w:rsidR="00444368" w:rsidRDefault="00444368" w:rsidP="00831341">
      <w:pPr>
        <w:spacing w:after="0" w:line="240" w:lineRule="auto"/>
      </w:pPr>
      <w:r>
        <w:separator/>
      </w:r>
    </w:p>
  </w:footnote>
  <w:footnote w:type="continuationSeparator" w:id="0">
    <w:p w14:paraId="051DBEFD" w14:textId="77777777" w:rsidR="00444368" w:rsidRDefault="00444368" w:rsidP="00831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ACB"/>
    <w:multiLevelType w:val="hybridMultilevel"/>
    <w:tmpl w:val="FB1AA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FC7BFE"/>
    <w:multiLevelType w:val="hybridMultilevel"/>
    <w:tmpl w:val="209A18F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6D"/>
    <w:rsid w:val="00016340"/>
    <w:rsid w:val="00020BA9"/>
    <w:rsid w:val="00037CB3"/>
    <w:rsid w:val="000415CC"/>
    <w:rsid w:val="00046C37"/>
    <w:rsid w:val="000501F4"/>
    <w:rsid w:val="00050242"/>
    <w:rsid w:val="00050DC0"/>
    <w:rsid w:val="00055376"/>
    <w:rsid w:val="000A3809"/>
    <w:rsid w:val="000B27D7"/>
    <w:rsid w:val="000B4CFB"/>
    <w:rsid w:val="000C05F0"/>
    <w:rsid w:val="001403C6"/>
    <w:rsid w:val="0015197D"/>
    <w:rsid w:val="00161BC6"/>
    <w:rsid w:val="00170536"/>
    <w:rsid w:val="00173B1E"/>
    <w:rsid w:val="00174C7F"/>
    <w:rsid w:val="001813C9"/>
    <w:rsid w:val="00181E9E"/>
    <w:rsid w:val="001926F7"/>
    <w:rsid w:val="001B22E1"/>
    <w:rsid w:val="001B29A6"/>
    <w:rsid w:val="001B482A"/>
    <w:rsid w:val="001C1244"/>
    <w:rsid w:val="001E0FC3"/>
    <w:rsid w:val="001F25EC"/>
    <w:rsid w:val="0020549D"/>
    <w:rsid w:val="002417C7"/>
    <w:rsid w:val="00242639"/>
    <w:rsid w:val="00262677"/>
    <w:rsid w:val="002630F8"/>
    <w:rsid w:val="0027151F"/>
    <w:rsid w:val="00295436"/>
    <w:rsid w:val="002A0AF5"/>
    <w:rsid w:val="002A5197"/>
    <w:rsid w:val="002E46A3"/>
    <w:rsid w:val="00303534"/>
    <w:rsid w:val="00305B2D"/>
    <w:rsid w:val="00307FC4"/>
    <w:rsid w:val="00314841"/>
    <w:rsid w:val="00340852"/>
    <w:rsid w:val="00345A9F"/>
    <w:rsid w:val="0037552E"/>
    <w:rsid w:val="00382EE2"/>
    <w:rsid w:val="003A0688"/>
    <w:rsid w:val="003D2C1E"/>
    <w:rsid w:val="003D4A38"/>
    <w:rsid w:val="003F5D1F"/>
    <w:rsid w:val="0040174A"/>
    <w:rsid w:val="00401E8E"/>
    <w:rsid w:val="00440AB7"/>
    <w:rsid w:val="00444368"/>
    <w:rsid w:val="00454265"/>
    <w:rsid w:val="00471B81"/>
    <w:rsid w:val="00480ABD"/>
    <w:rsid w:val="00483BC5"/>
    <w:rsid w:val="004B3D6F"/>
    <w:rsid w:val="004B6246"/>
    <w:rsid w:val="004F5D68"/>
    <w:rsid w:val="005135D2"/>
    <w:rsid w:val="00514118"/>
    <w:rsid w:val="00521A85"/>
    <w:rsid w:val="00545524"/>
    <w:rsid w:val="005A4C71"/>
    <w:rsid w:val="005D3F82"/>
    <w:rsid w:val="005D4EBB"/>
    <w:rsid w:val="005E5771"/>
    <w:rsid w:val="005F7CAA"/>
    <w:rsid w:val="00641C6D"/>
    <w:rsid w:val="00641C76"/>
    <w:rsid w:val="00652AD6"/>
    <w:rsid w:val="0065739E"/>
    <w:rsid w:val="006B2EBB"/>
    <w:rsid w:val="006C5387"/>
    <w:rsid w:val="006E0652"/>
    <w:rsid w:val="006E1BA9"/>
    <w:rsid w:val="006F1A00"/>
    <w:rsid w:val="00712AD3"/>
    <w:rsid w:val="00736AAC"/>
    <w:rsid w:val="00757527"/>
    <w:rsid w:val="007727C6"/>
    <w:rsid w:val="007736CF"/>
    <w:rsid w:val="0077533A"/>
    <w:rsid w:val="007B31B4"/>
    <w:rsid w:val="007C2112"/>
    <w:rsid w:val="007C583E"/>
    <w:rsid w:val="007E796F"/>
    <w:rsid w:val="00822A3B"/>
    <w:rsid w:val="00822BC9"/>
    <w:rsid w:val="00826C6D"/>
    <w:rsid w:val="00831341"/>
    <w:rsid w:val="0085710B"/>
    <w:rsid w:val="00861804"/>
    <w:rsid w:val="008619CD"/>
    <w:rsid w:val="008728A0"/>
    <w:rsid w:val="008847F3"/>
    <w:rsid w:val="008930AC"/>
    <w:rsid w:val="008B7ECD"/>
    <w:rsid w:val="008C53FB"/>
    <w:rsid w:val="008D13BD"/>
    <w:rsid w:val="008D57CB"/>
    <w:rsid w:val="00913FB5"/>
    <w:rsid w:val="009171EE"/>
    <w:rsid w:val="00982890"/>
    <w:rsid w:val="00985630"/>
    <w:rsid w:val="00986E0A"/>
    <w:rsid w:val="009920B3"/>
    <w:rsid w:val="009C7046"/>
    <w:rsid w:val="009D6B8B"/>
    <w:rsid w:val="009E6A74"/>
    <w:rsid w:val="009F069D"/>
    <w:rsid w:val="00A36E61"/>
    <w:rsid w:val="00A5416D"/>
    <w:rsid w:val="00A6081E"/>
    <w:rsid w:val="00A65D4C"/>
    <w:rsid w:val="00A93BD7"/>
    <w:rsid w:val="00A977ED"/>
    <w:rsid w:val="00AB47C7"/>
    <w:rsid w:val="00AB6333"/>
    <w:rsid w:val="00AD50B1"/>
    <w:rsid w:val="00AE2582"/>
    <w:rsid w:val="00AF053D"/>
    <w:rsid w:val="00B151C7"/>
    <w:rsid w:val="00B177B8"/>
    <w:rsid w:val="00B26812"/>
    <w:rsid w:val="00B530D9"/>
    <w:rsid w:val="00B60A0D"/>
    <w:rsid w:val="00B71758"/>
    <w:rsid w:val="00B81158"/>
    <w:rsid w:val="00BB785D"/>
    <w:rsid w:val="00BC0851"/>
    <w:rsid w:val="00BC32D0"/>
    <w:rsid w:val="00BC3406"/>
    <w:rsid w:val="00BD35EB"/>
    <w:rsid w:val="00BE54AE"/>
    <w:rsid w:val="00BE6451"/>
    <w:rsid w:val="00C22132"/>
    <w:rsid w:val="00C2379A"/>
    <w:rsid w:val="00C71DC5"/>
    <w:rsid w:val="00C76384"/>
    <w:rsid w:val="00C83548"/>
    <w:rsid w:val="00C86DF0"/>
    <w:rsid w:val="00C95ED5"/>
    <w:rsid w:val="00CA5C37"/>
    <w:rsid w:val="00CD3746"/>
    <w:rsid w:val="00CE29D6"/>
    <w:rsid w:val="00CF2E42"/>
    <w:rsid w:val="00CF43C1"/>
    <w:rsid w:val="00D041D6"/>
    <w:rsid w:val="00D161E8"/>
    <w:rsid w:val="00D7338D"/>
    <w:rsid w:val="00D96CC1"/>
    <w:rsid w:val="00D96F20"/>
    <w:rsid w:val="00DC2C0A"/>
    <w:rsid w:val="00DF17B8"/>
    <w:rsid w:val="00E14C44"/>
    <w:rsid w:val="00E42E22"/>
    <w:rsid w:val="00E51D00"/>
    <w:rsid w:val="00E71A45"/>
    <w:rsid w:val="00E8142E"/>
    <w:rsid w:val="00EC0D25"/>
    <w:rsid w:val="00EC2A01"/>
    <w:rsid w:val="00ED1A24"/>
    <w:rsid w:val="00ED41E9"/>
    <w:rsid w:val="00ED5516"/>
    <w:rsid w:val="00EE7191"/>
    <w:rsid w:val="00F32EDB"/>
    <w:rsid w:val="00F57106"/>
    <w:rsid w:val="00FB3D8A"/>
    <w:rsid w:val="00FB4A98"/>
    <w:rsid w:val="00FF6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1740"/>
  <w15:docId w15:val="{3D414B5C-6E76-4835-B6F2-8039BD0D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C1"/>
    <w:pPr>
      <w:spacing w:after="0" w:line="240" w:lineRule="auto"/>
    </w:pPr>
  </w:style>
  <w:style w:type="paragraph" w:styleId="Odlomakpopisa">
    <w:name w:val="List Paragraph"/>
    <w:basedOn w:val="Normal"/>
    <w:uiPriority w:val="34"/>
    <w:qFormat/>
    <w:rsid w:val="00C76384"/>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B6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B3D8A"/>
    <w:rPr>
      <w:color w:val="0563C1"/>
      <w:u w:val="single"/>
    </w:rPr>
  </w:style>
  <w:style w:type="character" w:styleId="SlijeenaHiperveza">
    <w:name w:val="FollowedHyperlink"/>
    <w:basedOn w:val="Zadanifontodlomka"/>
    <w:uiPriority w:val="99"/>
    <w:semiHidden/>
    <w:unhideWhenUsed/>
    <w:rsid w:val="00FB3D8A"/>
    <w:rPr>
      <w:color w:val="954F72"/>
      <w:u w:val="single"/>
    </w:rPr>
  </w:style>
  <w:style w:type="paragraph" w:customStyle="1" w:styleId="msonormal0">
    <w:name w:val="msonormal"/>
    <w:basedOn w:val="Normal"/>
    <w:rsid w:val="00FB3D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FB3D8A"/>
    <w:pPr>
      <w:spacing w:before="100" w:beforeAutospacing="1" w:after="100" w:afterAutospacing="1" w:line="240" w:lineRule="auto"/>
      <w:jc w:val="center"/>
    </w:pPr>
    <w:rPr>
      <w:rFonts w:ascii="Segoe UI" w:eastAsia="Times New Roman" w:hAnsi="Segoe UI" w:cs="Segoe UI"/>
      <w:b/>
      <w:bCs/>
      <w:sz w:val="24"/>
      <w:szCs w:val="24"/>
      <w:lang w:eastAsia="hr-HR"/>
    </w:rPr>
  </w:style>
  <w:style w:type="paragraph" w:customStyle="1" w:styleId="xl80">
    <w:name w:val="xl80"/>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b/>
      <w:bCs/>
      <w:sz w:val="18"/>
      <w:szCs w:val="18"/>
      <w:lang w:eastAsia="hr-HR"/>
    </w:rPr>
  </w:style>
  <w:style w:type="paragraph" w:customStyle="1" w:styleId="xl81">
    <w:name w:val="xl81"/>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2">
    <w:name w:val="xl82"/>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8"/>
      <w:szCs w:val="18"/>
      <w:lang w:eastAsia="hr-HR"/>
    </w:rPr>
  </w:style>
  <w:style w:type="paragraph" w:customStyle="1" w:styleId="xl83">
    <w:name w:val="xl83"/>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4">
    <w:name w:val="xl84"/>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5">
    <w:name w:val="xl85"/>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egoe UI" w:eastAsia="Times New Roman" w:hAnsi="Segoe UI" w:cs="Segoe UI"/>
      <w:sz w:val="14"/>
      <w:szCs w:val="14"/>
      <w:lang w:eastAsia="hr-HR"/>
    </w:rPr>
  </w:style>
  <w:style w:type="paragraph" w:customStyle="1" w:styleId="xl86">
    <w:name w:val="xl86"/>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7">
    <w:name w:val="xl87"/>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8">
    <w:name w:val="xl88"/>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4"/>
      <w:szCs w:val="14"/>
      <w:lang w:eastAsia="hr-HR"/>
    </w:rPr>
  </w:style>
  <w:style w:type="paragraph" w:customStyle="1" w:styleId="xl89">
    <w:name w:val="xl89"/>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6"/>
      <w:szCs w:val="16"/>
      <w:lang w:eastAsia="hr-HR"/>
    </w:rPr>
  </w:style>
  <w:style w:type="paragraph" w:styleId="Tijeloteksta">
    <w:name w:val="Body Text"/>
    <w:aliases w:val="  uvlaka 2, uvlaka 3"/>
    <w:basedOn w:val="Normal"/>
    <w:link w:val="TijelotekstaChar"/>
    <w:rsid w:val="000B27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
    <w:basedOn w:val="Zadanifontodlomka"/>
    <w:link w:val="Tijeloteksta"/>
    <w:rsid w:val="000B27D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313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1341"/>
  </w:style>
  <w:style w:type="paragraph" w:styleId="Podnoje">
    <w:name w:val="footer"/>
    <w:basedOn w:val="Normal"/>
    <w:link w:val="PodnojeChar"/>
    <w:uiPriority w:val="99"/>
    <w:unhideWhenUsed/>
    <w:rsid w:val="008313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1341"/>
  </w:style>
  <w:style w:type="paragraph" w:styleId="StandardWeb">
    <w:name w:val="Normal (Web)"/>
    <w:basedOn w:val="Normal"/>
    <w:rsid w:val="00FF69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52A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9908">
      <w:bodyDiv w:val="1"/>
      <w:marLeft w:val="0"/>
      <w:marRight w:val="0"/>
      <w:marTop w:val="0"/>
      <w:marBottom w:val="0"/>
      <w:divBdr>
        <w:top w:val="none" w:sz="0" w:space="0" w:color="auto"/>
        <w:left w:val="none" w:sz="0" w:space="0" w:color="auto"/>
        <w:bottom w:val="none" w:sz="0" w:space="0" w:color="auto"/>
        <w:right w:val="none" w:sz="0" w:space="0" w:color="auto"/>
      </w:divBdr>
      <w:divsChild>
        <w:div w:id="613751608">
          <w:marLeft w:val="0"/>
          <w:marRight w:val="0"/>
          <w:marTop w:val="0"/>
          <w:marBottom w:val="0"/>
          <w:divBdr>
            <w:top w:val="none" w:sz="0" w:space="0" w:color="auto"/>
            <w:left w:val="none" w:sz="0" w:space="0" w:color="auto"/>
            <w:bottom w:val="none" w:sz="0" w:space="0" w:color="auto"/>
            <w:right w:val="none" w:sz="0" w:space="0" w:color="auto"/>
          </w:divBdr>
        </w:div>
        <w:div w:id="880246681">
          <w:marLeft w:val="0"/>
          <w:marRight w:val="0"/>
          <w:marTop w:val="0"/>
          <w:marBottom w:val="0"/>
          <w:divBdr>
            <w:top w:val="none" w:sz="0" w:space="0" w:color="auto"/>
            <w:left w:val="none" w:sz="0" w:space="0" w:color="auto"/>
            <w:bottom w:val="none" w:sz="0" w:space="0" w:color="auto"/>
            <w:right w:val="none" w:sz="0" w:space="0" w:color="auto"/>
          </w:divBdr>
        </w:div>
        <w:div w:id="777677969">
          <w:marLeft w:val="0"/>
          <w:marRight w:val="0"/>
          <w:marTop w:val="0"/>
          <w:marBottom w:val="0"/>
          <w:divBdr>
            <w:top w:val="none" w:sz="0" w:space="0" w:color="auto"/>
            <w:left w:val="none" w:sz="0" w:space="0" w:color="auto"/>
            <w:bottom w:val="none" w:sz="0" w:space="0" w:color="auto"/>
            <w:right w:val="none" w:sz="0" w:space="0" w:color="auto"/>
          </w:divBdr>
        </w:div>
        <w:div w:id="254821439">
          <w:marLeft w:val="0"/>
          <w:marRight w:val="0"/>
          <w:marTop w:val="0"/>
          <w:marBottom w:val="0"/>
          <w:divBdr>
            <w:top w:val="none" w:sz="0" w:space="0" w:color="auto"/>
            <w:left w:val="none" w:sz="0" w:space="0" w:color="auto"/>
            <w:bottom w:val="none" w:sz="0" w:space="0" w:color="auto"/>
            <w:right w:val="none" w:sz="0" w:space="0" w:color="auto"/>
          </w:divBdr>
        </w:div>
        <w:div w:id="1343750669">
          <w:marLeft w:val="0"/>
          <w:marRight w:val="0"/>
          <w:marTop w:val="0"/>
          <w:marBottom w:val="0"/>
          <w:divBdr>
            <w:top w:val="none" w:sz="0" w:space="0" w:color="auto"/>
            <w:left w:val="none" w:sz="0" w:space="0" w:color="auto"/>
            <w:bottom w:val="none" w:sz="0" w:space="0" w:color="auto"/>
            <w:right w:val="none" w:sz="0" w:space="0" w:color="auto"/>
          </w:divBdr>
        </w:div>
        <w:div w:id="1023433275">
          <w:marLeft w:val="0"/>
          <w:marRight w:val="0"/>
          <w:marTop w:val="0"/>
          <w:marBottom w:val="0"/>
          <w:divBdr>
            <w:top w:val="none" w:sz="0" w:space="0" w:color="auto"/>
            <w:left w:val="none" w:sz="0" w:space="0" w:color="auto"/>
            <w:bottom w:val="none" w:sz="0" w:space="0" w:color="auto"/>
            <w:right w:val="none" w:sz="0" w:space="0" w:color="auto"/>
          </w:divBdr>
        </w:div>
        <w:div w:id="795560566">
          <w:marLeft w:val="0"/>
          <w:marRight w:val="0"/>
          <w:marTop w:val="0"/>
          <w:marBottom w:val="0"/>
          <w:divBdr>
            <w:top w:val="none" w:sz="0" w:space="0" w:color="auto"/>
            <w:left w:val="none" w:sz="0" w:space="0" w:color="auto"/>
            <w:bottom w:val="none" w:sz="0" w:space="0" w:color="auto"/>
            <w:right w:val="none" w:sz="0" w:space="0" w:color="auto"/>
          </w:divBdr>
        </w:div>
        <w:div w:id="1008944534">
          <w:marLeft w:val="0"/>
          <w:marRight w:val="0"/>
          <w:marTop w:val="0"/>
          <w:marBottom w:val="0"/>
          <w:divBdr>
            <w:top w:val="none" w:sz="0" w:space="0" w:color="auto"/>
            <w:left w:val="none" w:sz="0" w:space="0" w:color="auto"/>
            <w:bottom w:val="none" w:sz="0" w:space="0" w:color="auto"/>
            <w:right w:val="none" w:sz="0" w:space="0" w:color="auto"/>
          </w:divBdr>
        </w:div>
        <w:div w:id="870998082">
          <w:marLeft w:val="0"/>
          <w:marRight w:val="0"/>
          <w:marTop w:val="0"/>
          <w:marBottom w:val="0"/>
          <w:divBdr>
            <w:top w:val="none" w:sz="0" w:space="0" w:color="auto"/>
            <w:left w:val="none" w:sz="0" w:space="0" w:color="auto"/>
            <w:bottom w:val="none" w:sz="0" w:space="0" w:color="auto"/>
            <w:right w:val="none" w:sz="0" w:space="0" w:color="auto"/>
          </w:divBdr>
        </w:div>
        <w:div w:id="2075159411">
          <w:marLeft w:val="0"/>
          <w:marRight w:val="0"/>
          <w:marTop w:val="0"/>
          <w:marBottom w:val="0"/>
          <w:divBdr>
            <w:top w:val="none" w:sz="0" w:space="0" w:color="auto"/>
            <w:left w:val="none" w:sz="0" w:space="0" w:color="auto"/>
            <w:bottom w:val="none" w:sz="0" w:space="0" w:color="auto"/>
            <w:right w:val="none" w:sz="0" w:space="0" w:color="auto"/>
          </w:divBdr>
        </w:div>
        <w:div w:id="928852451">
          <w:marLeft w:val="0"/>
          <w:marRight w:val="0"/>
          <w:marTop w:val="0"/>
          <w:marBottom w:val="0"/>
          <w:divBdr>
            <w:top w:val="none" w:sz="0" w:space="0" w:color="auto"/>
            <w:left w:val="none" w:sz="0" w:space="0" w:color="auto"/>
            <w:bottom w:val="none" w:sz="0" w:space="0" w:color="auto"/>
            <w:right w:val="none" w:sz="0" w:space="0" w:color="auto"/>
          </w:divBdr>
        </w:div>
        <w:div w:id="188446034">
          <w:marLeft w:val="0"/>
          <w:marRight w:val="0"/>
          <w:marTop w:val="0"/>
          <w:marBottom w:val="0"/>
          <w:divBdr>
            <w:top w:val="none" w:sz="0" w:space="0" w:color="auto"/>
            <w:left w:val="none" w:sz="0" w:space="0" w:color="auto"/>
            <w:bottom w:val="none" w:sz="0" w:space="0" w:color="auto"/>
            <w:right w:val="none" w:sz="0" w:space="0" w:color="auto"/>
          </w:divBdr>
        </w:div>
        <w:div w:id="1759595675">
          <w:marLeft w:val="0"/>
          <w:marRight w:val="0"/>
          <w:marTop w:val="0"/>
          <w:marBottom w:val="0"/>
          <w:divBdr>
            <w:top w:val="none" w:sz="0" w:space="0" w:color="auto"/>
            <w:left w:val="none" w:sz="0" w:space="0" w:color="auto"/>
            <w:bottom w:val="none" w:sz="0" w:space="0" w:color="auto"/>
            <w:right w:val="none" w:sz="0" w:space="0" w:color="auto"/>
          </w:divBdr>
        </w:div>
        <w:div w:id="1851722765">
          <w:marLeft w:val="0"/>
          <w:marRight w:val="0"/>
          <w:marTop w:val="0"/>
          <w:marBottom w:val="0"/>
          <w:divBdr>
            <w:top w:val="none" w:sz="0" w:space="0" w:color="auto"/>
            <w:left w:val="none" w:sz="0" w:space="0" w:color="auto"/>
            <w:bottom w:val="none" w:sz="0" w:space="0" w:color="auto"/>
            <w:right w:val="none" w:sz="0" w:space="0" w:color="auto"/>
          </w:divBdr>
        </w:div>
        <w:div w:id="1332372096">
          <w:marLeft w:val="0"/>
          <w:marRight w:val="0"/>
          <w:marTop w:val="0"/>
          <w:marBottom w:val="0"/>
          <w:divBdr>
            <w:top w:val="none" w:sz="0" w:space="0" w:color="auto"/>
            <w:left w:val="none" w:sz="0" w:space="0" w:color="auto"/>
            <w:bottom w:val="none" w:sz="0" w:space="0" w:color="auto"/>
            <w:right w:val="none" w:sz="0" w:space="0" w:color="auto"/>
          </w:divBdr>
        </w:div>
        <w:div w:id="1755316240">
          <w:marLeft w:val="0"/>
          <w:marRight w:val="0"/>
          <w:marTop w:val="0"/>
          <w:marBottom w:val="0"/>
          <w:divBdr>
            <w:top w:val="none" w:sz="0" w:space="0" w:color="auto"/>
            <w:left w:val="none" w:sz="0" w:space="0" w:color="auto"/>
            <w:bottom w:val="none" w:sz="0" w:space="0" w:color="auto"/>
            <w:right w:val="none" w:sz="0" w:space="0" w:color="auto"/>
          </w:divBdr>
        </w:div>
        <w:div w:id="1824278425">
          <w:marLeft w:val="0"/>
          <w:marRight w:val="0"/>
          <w:marTop w:val="0"/>
          <w:marBottom w:val="0"/>
          <w:divBdr>
            <w:top w:val="none" w:sz="0" w:space="0" w:color="auto"/>
            <w:left w:val="none" w:sz="0" w:space="0" w:color="auto"/>
            <w:bottom w:val="none" w:sz="0" w:space="0" w:color="auto"/>
            <w:right w:val="none" w:sz="0" w:space="0" w:color="auto"/>
          </w:divBdr>
        </w:div>
        <w:div w:id="1304044112">
          <w:marLeft w:val="0"/>
          <w:marRight w:val="0"/>
          <w:marTop w:val="0"/>
          <w:marBottom w:val="0"/>
          <w:divBdr>
            <w:top w:val="none" w:sz="0" w:space="0" w:color="auto"/>
            <w:left w:val="none" w:sz="0" w:space="0" w:color="auto"/>
            <w:bottom w:val="none" w:sz="0" w:space="0" w:color="auto"/>
            <w:right w:val="none" w:sz="0" w:space="0" w:color="auto"/>
          </w:divBdr>
        </w:div>
        <w:div w:id="2054184366">
          <w:marLeft w:val="0"/>
          <w:marRight w:val="0"/>
          <w:marTop w:val="0"/>
          <w:marBottom w:val="0"/>
          <w:divBdr>
            <w:top w:val="none" w:sz="0" w:space="0" w:color="auto"/>
            <w:left w:val="none" w:sz="0" w:space="0" w:color="auto"/>
            <w:bottom w:val="none" w:sz="0" w:space="0" w:color="auto"/>
            <w:right w:val="none" w:sz="0" w:space="0" w:color="auto"/>
          </w:divBdr>
        </w:div>
        <w:div w:id="155732933">
          <w:marLeft w:val="0"/>
          <w:marRight w:val="0"/>
          <w:marTop w:val="0"/>
          <w:marBottom w:val="0"/>
          <w:divBdr>
            <w:top w:val="none" w:sz="0" w:space="0" w:color="auto"/>
            <w:left w:val="none" w:sz="0" w:space="0" w:color="auto"/>
            <w:bottom w:val="none" w:sz="0" w:space="0" w:color="auto"/>
            <w:right w:val="none" w:sz="0" w:space="0" w:color="auto"/>
          </w:divBdr>
        </w:div>
        <w:div w:id="1981567127">
          <w:marLeft w:val="0"/>
          <w:marRight w:val="0"/>
          <w:marTop w:val="0"/>
          <w:marBottom w:val="0"/>
          <w:divBdr>
            <w:top w:val="none" w:sz="0" w:space="0" w:color="auto"/>
            <w:left w:val="none" w:sz="0" w:space="0" w:color="auto"/>
            <w:bottom w:val="none" w:sz="0" w:space="0" w:color="auto"/>
            <w:right w:val="none" w:sz="0" w:space="0" w:color="auto"/>
          </w:divBdr>
        </w:div>
        <w:div w:id="1209563648">
          <w:marLeft w:val="0"/>
          <w:marRight w:val="0"/>
          <w:marTop w:val="0"/>
          <w:marBottom w:val="0"/>
          <w:divBdr>
            <w:top w:val="none" w:sz="0" w:space="0" w:color="auto"/>
            <w:left w:val="none" w:sz="0" w:space="0" w:color="auto"/>
            <w:bottom w:val="none" w:sz="0" w:space="0" w:color="auto"/>
            <w:right w:val="none" w:sz="0" w:space="0" w:color="auto"/>
          </w:divBdr>
        </w:div>
      </w:divsChild>
    </w:div>
    <w:div w:id="282926411">
      <w:bodyDiv w:val="1"/>
      <w:marLeft w:val="0"/>
      <w:marRight w:val="0"/>
      <w:marTop w:val="0"/>
      <w:marBottom w:val="0"/>
      <w:divBdr>
        <w:top w:val="none" w:sz="0" w:space="0" w:color="auto"/>
        <w:left w:val="none" w:sz="0" w:space="0" w:color="auto"/>
        <w:bottom w:val="none" w:sz="0" w:space="0" w:color="auto"/>
        <w:right w:val="none" w:sz="0" w:space="0" w:color="auto"/>
      </w:divBdr>
      <w:divsChild>
        <w:div w:id="285545441">
          <w:marLeft w:val="0"/>
          <w:marRight w:val="0"/>
          <w:marTop w:val="0"/>
          <w:marBottom w:val="0"/>
          <w:divBdr>
            <w:top w:val="none" w:sz="0" w:space="0" w:color="auto"/>
            <w:left w:val="none" w:sz="0" w:space="0" w:color="auto"/>
            <w:bottom w:val="none" w:sz="0" w:space="0" w:color="auto"/>
            <w:right w:val="none" w:sz="0" w:space="0" w:color="auto"/>
          </w:divBdr>
        </w:div>
        <w:div w:id="1054738968">
          <w:marLeft w:val="0"/>
          <w:marRight w:val="0"/>
          <w:marTop w:val="0"/>
          <w:marBottom w:val="0"/>
          <w:divBdr>
            <w:top w:val="none" w:sz="0" w:space="0" w:color="auto"/>
            <w:left w:val="none" w:sz="0" w:space="0" w:color="auto"/>
            <w:bottom w:val="none" w:sz="0" w:space="0" w:color="auto"/>
            <w:right w:val="none" w:sz="0" w:space="0" w:color="auto"/>
          </w:divBdr>
        </w:div>
        <w:div w:id="1314414166">
          <w:marLeft w:val="0"/>
          <w:marRight w:val="0"/>
          <w:marTop w:val="0"/>
          <w:marBottom w:val="0"/>
          <w:divBdr>
            <w:top w:val="none" w:sz="0" w:space="0" w:color="auto"/>
            <w:left w:val="none" w:sz="0" w:space="0" w:color="auto"/>
            <w:bottom w:val="none" w:sz="0" w:space="0" w:color="auto"/>
            <w:right w:val="none" w:sz="0" w:space="0" w:color="auto"/>
          </w:divBdr>
        </w:div>
        <w:div w:id="831718707">
          <w:marLeft w:val="0"/>
          <w:marRight w:val="0"/>
          <w:marTop w:val="0"/>
          <w:marBottom w:val="0"/>
          <w:divBdr>
            <w:top w:val="none" w:sz="0" w:space="0" w:color="auto"/>
            <w:left w:val="none" w:sz="0" w:space="0" w:color="auto"/>
            <w:bottom w:val="none" w:sz="0" w:space="0" w:color="auto"/>
            <w:right w:val="none" w:sz="0" w:space="0" w:color="auto"/>
          </w:divBdr>
        </w:div>
        <w:div w:id="2023625542">
          <w:marLeft w:val="0"/>
          <w:marRight w:val="0"/>
          <w:marTop w:val="0"/>
          <w:marBottom w:val="0"/>
          <w:divBdr>
            <w:top w:val="none" w:sz="0" w:space="0" w:color="auto"/>
            <w:left w:val="none" w:sz="0" w:space="0" w:color="auto"/>
            <w:bottom w:val="none" w:sz="0" w:space="0" w:color="auto"/>
            <w:right w:val="none" w:sz="0" w:space="0" w:color="auto"/>
          </w:divBdr>
        </w:div>
        <w:div w:id="1788967914">
          <w:marLeft w:val="0"/>
          <w:marRight w:val="0"/>
          <w:marTop w:val="0"/>
          <w:marBottom w:val="0"/>
          <w:divBdr>
            <w:top w:val="none" w:sz="0" w:space="0" w:color="auto"/>
            <w:left w:val="none" w:sz="0" w:space="0" w:color="auto"/>
            <w:bottom w:val="none" w:sz="0" w:space="0" w:color="auto"/>
            <w:right w:val="none" w:sz="0" w:space="0" w:color="auto"/>
          </w:divBdr>
        </w:div>
        <w:div w:id="1958491091">
          <w:marLeft w:val="0"/>
          <w:marRight w:val="0"/>
          <w:marTop w:val="0"/>
          <w:marBottom w:val="0"/>
          <w:divBdr>
            <w:top w:val="none" w:sz="0" w:space="0" w:color="auto"/>
            <w:left w:val="none" w:sz="0" w:space="0" w:color="auto"/>
            <w:bottom w:val="none" w:sz="0" w:space="0" w:color="auto"/>
            <w:right w:val="none" w:sz="0" w:space="0" w:color="auto"/>
          </w:divBdr>
        </w:div>
        <w:div w:id="850724454">
          <w:marLeft w:val="0"/>
          <w:marRight w:val="0"/>
          <w:marTop w:val="0"/>
          <w:marBottom w:val="0"/>
          <w:divBdr>
            <w:top w:val="none" w:sz="0" w:space="0" w:color="auto"/>
            <w:left w:val="none" w:sz="0" w:space="0" w:color="auto"/>
            <w:bottom w:val="none" w:sz="0" w:space="0" w:color="auto"/>
            <w:right w:val="none" w:sz="0" w:space="0" w:color="auto"/>
          </w:divBdr>
        </w:div>
        <w:div w:id="41638897">
          <w:marLeft w:val="0"/>
          <w:marRight w:val="0"/>
          <w:marTop w:val="0"/>
          <w:marBottom w:val="0"/>
          <w:divBdr>
            <w:top w:val="none" w:sz="0" w:space="0" w:color="auto"/>
            <w:left w:val="none" w:sz="0" w:space="0" w:color="auto"/>
            <w:bottom w:val="none" w:sz="0" w:space="0" w:color="auto"/>
            <w:right w:val="none" w:sz="0" w:space="0" w:color="auto"/>
          </w:divBdr>
        </w:div>
        <w:div w:id="1526213589">
          <w:marLeft w:val="0"/>
          <w:marRight w:val="0"/>
          <w:marTop w:val="0"/>
          <w:marBottom w:val="0"/>
          <w:divBdr>
            <w:top w:val="none" w:sz="0" w:space="0" w:color="auto"/>
            <w:left w:val="none" w:sz="0" w:space="0" w:color="auto"/>
            <w:bottom w:val="none" w:sz="0" w:space="0" w:color="auto"/>
            <w:right w:val="none" w:sz="0" w:space="0" w:color="auto"/>
          </w:divBdr>
        </w:div>
        <w:div w:id="368922494">
          <w:marLeft w:val="0"/>
          <w:marRight w:val="0"/>
          <w:marTop w:val="0"/>
          <w:marBottom w:val="0"/>
          <w:divBdr>
            <w:top w:val="none" w:sz="0" w:space="0" w:color="auto"/>
            <w:left w:val="none" w:sz="0" w:space="0" w:color="auto"/>
            <w:bottom w:val="none" w:sz="0" w:space="0" w:color="auto"/>
            <w:right w:val="none" w:sz="0" w:space="0" w:color="auto"/>
          </w:divBdr>
        </w:div>
        <w:div w:id="949554720">
          <w:marLeft w:val="0"/>
          <w:marRight w:val="0"/>
          <w:marTop w:val="0"/>
          <w:marBottom w:val="0"/>
          <w:divBdr>
            <w:top w:val="none" w:sz="0" w:space="0" w:color="auto"/>
            <w:left w:val="none" w:sz="0" w:space="0" w:color="auto"/>
            <w:bottom w:val="none" w:sz="0" w:space="0" w:color="auto"/>
            <w:right w:val="none" w:sz="0" w:space="0" w:color="auto"/>
          </w:divBdr>
        </w:div>
        <w:div w:id="1677032009">
          <w:marLeft w:val="0"/>
          <w:marRight w:val="0"/>
          <w:marTop w:val="0"/>
          <w:marBottom w:val="0"/>
          <w:divBdr>
            <w:top w:val="none" w:sz="0" w:space="0" w:color="auto"/>
            <w:left w:val="none" w:sz="0" w:space="0" w:color="auto"/>
            <w:bottom w:val="none" w:sz="0" w:space="0" w:color="auto"/>
            <w:right w:val="none" w:sz="0" w:space="0" w:color="auto"/>
          </w:divBdr>
        </w:div>
        <w:div w:id="1969622584">
          <w:marLeft w:val="0"/>
          <w:marRight w:val="0"/>
          <w:marTop w:val="0"/>
          <w:marBottom w:val="0"/>
          <w:divBdr>
            <w:top w:val="none" w:sz="0" w:space="0" w:color="auto"/>
            <w:left w:val="none" w:sz="0" w:space="0" w:color="auto"/>
            <w:bottom w:val="none" w:sz="0" w:space="0" w:color="auto"/>
            <w:right w:val="none" w:sz="0" w:space="0" w:color="auto"/>
          </w:divBdr>
        </w:div>
        <w:div w:id="401872367">
          <w:marLeft w:val="0"/>
          <w:marRight w:val="0"/>
          <w:marTop w:val="0"/>
          <w:marBottom w:val="0"/>
          <w:divBdr>
            <w:top w:val="none" w:sz="0" w:space="0" w:color="auto"/>
            <w:left w:val="none" w:sz="0" w:space="0" w:color="auto"/>
            <w:bottom w:val="none" w:sz="0" w:space="0" w:color="auto"/>
            <w:right w:val="none" w:sz="0" w:space="0" w:color="auto"/>
          </w:divBdr>
        </w:div>
        <w:div w:id="151793495">
          <w:marLeft w:val="0"/>
          <w:marRight w:val="0"/>
          <w:marTop w:val="0"/>
          <w:marBottom w:val="0"/>
          <w:divBdr>
            <w:top w:val="none" w:sz="0" w:space="0" w:color="auto"/>
            <w:left w:val="none" w:sz="0" w:space="0" w:color="auto"/>
            <w:bottom w:val="none" w:sz="0" w:space="0" w:color="auto"/>
            <w:right w:val="none" w:sz="0" w:space="0" w:color="auto"/>
          </w:divBdr>
        </w:div>
        <w:div w:id="1066606033">
          <w:marLeft w:val="0"/>
          <w:marRight w:val="0"/>
          <w:marTop w:val="0"/>
          <w:marBottom w:val="0"/>
          <w:divBdr>
            <w:top w:val="none" w:sz="0" w:space="0" w:color="auto"/>
            <w:left w:val="none" w:sz="0" w:space="0" w:color="auto"/>
            <w:bottom w:val="none" w:sz="0" w:space="0" w:color="auto"/>
            <w:right w:val="none" w:sz="0" w:space="0" w:color="auto"/>
          </w:divBdr>
        </w:div>
        <w:div w:id="1930502521">
          <w:marLeft w:val="0"/>
          <w:marRight w:val="0"/>
          <w:marTop w:val="0"/>
          <w:marBottom w:val="0"/>
          <w:divBdr>
            <w:top w:val="none" w:sz="0" w:space="0" w:color="auto"/>
            <w:left w:val="none" w:sz="0" w:space="0" w:color="auto"/>
            <w:bottom w:val="none" w:sz="0" w:space="0" w:color="auto"/>
            <w:right w:val="none" w:sz="0" w:space="0" w:color="auto"/>
          </w:divBdr>
        </w:div>
        <w:div w:id="924146141">
          <w:marLeft w:val="0"/>
          <w:marRight w:val="0"/>
          <w:marTop w:val="0"/>
          <w:marBottom w:val="0"/>
          <w:divBdr>
            <w:top w:val="none" w:sz="0" w:space="0" w:color="auto"/>
            <w:left w:val="none" w:sz="0" w:space="0" w:color="auto"/>
            <w:bottom w:val="none" w:sz="0" w:space="0" w:color="auto"/>
            <w:right w:val="none" w:sz="0" w:space="0" w:color="auto"/>
          </w:divBdr>
        </w:div>
        <w:div w:id="578564856">
          <w:marLeft w:val="0"/>
          <w:marRight w:val="0"/>
          <w:marTop w:val="0"/>
          <w:marBottom w:val="0"/>
          <w:divBdr>
            <w:top w:val="none" w:sz="0" w:space="0" w:color="auto"/>
            <w:left w:val="none" w:sz="0" w:space="0" w:color="auto"/>
            <w:bottom w:val="none" w:sz="0" w:space="0" w:color="auto"/>
            <w:right w:val="none" w:sz="0" w:space="0" w:color="auto"/>
          </w:divBdr>
        </w:div>
        <w:div w:id="2083528191">
          <w:marLeft w:val="0"/>
          <w:marRight w:val="0"/>
          <w:marTop w:val="0"/>
          <w:marBottom w:val="0"/>
          <w:divBdr>
            <w:top w:val="none" w:sz="0" w:space="0" w:color="auto"/>
            <w:left w:val="none" w:sz="0" w:space="0" w:color="auto"/>
            <w:bottom w:val="none" w:sz="0" w:space="0" w:color="auto"/>
            <w:right w:val="none" w:sz="0" w:space="0" w:color="auto"/>
          </w:divBdr>
        </w:div>
        <w:div w:id="1127162112">
          <w:marLeft w:val="0"/>
          <w:marRight w:val="0"/>
          <w:marTop w:val="0"/>
          <w:marBottom w:val="0"/>
          <w:divBdr>
            <w:top w:val="none" w:sz="0" w:space="0" w:color="auto"/>
            <w:left w:val="none" w:sz="0" w:space="0" w:color="auto"/>
            <w:bottom w:val="none" w:sz="0" w:space="0" w:color="auto"/>
            <w:right w:val="none" w:sz="0" w:space="0" w:color="auto"/>
          </w:divBdr>
        </w:div>
      </w:divsChild>
    </w:div>
    <w:div w:id="472912356">
      <w:bodyDiv w:val="1"/>
      <w:marLeft w:val="0"/>
      <w:marRight w:val="0"/>
      <w:marTop w:val="0"/>
      <w:marBottom w:val="0"/>
      <w:divBdr>
        <w:top w:val="none" w:sz="0" w:space="0" w:color="auto"/>
        <w:left w:val="none" w:sz="0" w:space="0" w:color="auto"/>
        <w:bottom w:val="none" w:sz="0" w:space="0" w:color="auto"/>
        <w:right w:val="none" w:sz="0" w:space="0" w:color="auto"/>
      </w:divBdr>
    </w:div>
    <w:div w:id="643044639">
      <w:bodyDiv w:val="1"/>
      <w:marLeft w:val="0"/>
      <w:marRight w:val="0"/>
      <w:marTop w:val="0"/>
      <w:marBottom w:val="0"/>
      <w:divBdr>
        <w:top w:val="none" w:sz="0" w:space="0" w:color="auto"/>
        <w:left w:val="none" w:sz="0" w:space="0" w:color="auto"/>
        <w:bottom w:val="none" w:sz="0" w:space="0" w:color="auto"/>
        <w:right w:val="none" w:sz="0" w:space="0" w:color="auto"/>
      </w:divBdr>
      <w:divsChild>
        <w:div w:id="32195067">
          <w:marLeft w:val="0"/>
          <w:marRight w:val="0"/>
          <w:marTop w:val="0"/>
          <w:marBottom w:val="0"/>
          <w:divBdr>
            <w:top w:val="none" w:sz="0" w:space="0" w:color="auto"/>
            <w:left w:val="none" w:sz="0" w:space="0" w:color="auto"/>
            <w:bottom w:val="none" w:sz="0" w:space="0" w:color="auto"/>
            <w:right w:val="none" w:sz="0" w:space="0" w:color="auto"/>
          </w:divBdr>
        </w:div>
        <w:div w:id="1139567149">
          <w:marLeft w:val="0"/>
          <w:marRight w:val="0"/>
          <w:marTop w:val="0"/>
          <w:marBottom w:val="0"/>
          <w:divBdr>
            <w:top w:val="none" w:sz="0" w:space="0" w:color="auto"/>
            <w:left w:val="none" w:sz="0" w:space="0" w:color="auto"/>
            <w:bottom w:val="none" w:sz="0" w:space="0" w:color="auto"/>
            <w:right w:val="none" w:sz="0" w:space="0" w:color="auto"/>
          </w:divBdr>
        </w:div>
        <w:div w:id="1695303569">
          <w:marLeft w:val="0"/>
          <w:marRight w:val="0"/>
          <w:marTop w:val="0"/>
          <w:marBottom w:val="0"/>
          <w:divBdr>
            <w:top w:val="none" w:sz="0" w:space="0" w:color="auto"/>
            <w:left w:val="none" w:sz="0" w:space="0" w:color="auto"/>
            <w:bottom w:val="none" w:sz="0" w:space="0" w:color="auto"/>
            <w:right w:val="none" w:sz="0" w:space="0" w:color="auto"/>
          </w:divBdr>
        </w:div>
        <w:div w:id="731076083">
          <w:marLeft w:val="0"/>
          <w:marRight w:val="0"/>
          <w:marTop w:val="0"/>
          <w:marBottom w:val="0"/>
          <w:divBdr>
            <w:top w:val="none" w:sz="0" w:space="0" w:color="auto"/>
            <w:left w:val="none" w:sz="0" w:space="0" w:color="auto"/>
            <w:bottom w:val="none" w:sz="0" w:space="0" w:color="auto"/>
            <w:right w:val="none" w:sz="0" w:space="0" w:color="auto"/>
          </w:divBdr>
        </w:div>
        <w:div w:id="1943100810">
          <w:marLeft w:val="0"/>
          <w:marRight w:val="0"/>
          <w:marTop w:val="0"/>
          <w:marBottom w:val="0"/>
          <w:divBdr>
            <w:top w:val="none" w:sz="0" w:space="0" w:color="auto"/>
            <w:left w:val="none" w:sz="0" w:space="0" w:color="auto"/>
            <w:bottom w:val="none" w:sz="0" w:space="0" w:color="auto"/>
            <w:right w:val="none" w:sz="0" w:space="0" w:color="auto"/>
          </w:divBdr>
        </w:div>
        <w:div w:id="550307417">
          <w:marLeft w:val="0"/>
          <w:marRight w:val="0"/>
          <w:marTop w:val="0"/>
          <w:marBottom w:val="0"/>
          <w:divBdr>
            <w:top w:val="none" w:sz="0" w:space="0" w:color="auto"/>
            <w:left w:val="none" w:sz="0" w:space="0" w:color="auto"/>
            <w:bottom w:val="none" w:sz="0" w:space="0" w:color="auto"/>
            <w:right w:val="none" w:sz="0" w:space="0" w:color="auto"/>
          </w:divBdr>
        </w:div>
        <w:div w:id="2089301967">
          <w:marLeft w:val="0"/>
          <w:marRight w:val="0"/>
          <w:marTop w:val="0"/>
          <w:marBottom w:val="0"/>
          <w:divBdr>
            <w:top w:val="none" w:sz="0" w:space="0" w:color="auto"/>
            <w:left w:val="none" w:sz="0" w:space="0" w:color="auto"/>
            <w:bottom w:val="none" w:sz="0" w:space="0" w:color="auto"/>
            <w:right w:val="none" w:sz="0" w:space="0" w:color="auto"/>
          </w:divBdr>
        </w:div>
        <w:div w:id="175771160">
          <w:marLeft w:val="0"/>
          <w:marRight w:val="0"/>
          <w:marTop w:val="0"/>
          <w:marBottom w:val="0"/>
          <w:divBdr>
            <w:top w:val="none" w:sz="0" w:space="0" w:color="auto"/>
            <w:left w:val="none" w:sz="0" w:space="0" w:color="auto"/>
            <w:bottom w:val="none" w:sz="0" w:space="0" w:color="auto"/>
            <w:right w:val="none" w:sz="0" w:space="0" w:color="auto"/>
          </w:divBdr>
        </w:div>
        <w:div w:id="686952422">
          <w:marLeft w:val="0"/>
          <w:marRight w:val="0"/>
          <w:marTop w:val="0"/>
          <w:marBottom w:val="0"/>
          <w:divBdr>
            <w:top w:val="none" w:sz="0" w:space="0" w:color="auto"/>
            <w:left w:val="none" w:sz="0" w:space="0" w:color="auto"/>
            <w:bottom w:val="none" w:sz="0" w:space="0" w:color="auto"/>
            <w:right w:val="none" w:sz="0" w:space="0" w:color="auto"/>
          </w:divBdr>
        </w:div>
        <w:div w:id="1958219026">
          <w:marLeft w:val="0"/>
          <w:marRight w:val="0"/>
          <w:marTop w:val="0"/>
          <w:marBottom w:val="0"/>
          <w:divBdr>
            <w:top w:val="none" w:sz="0" w:space="0" w:color="auto"/>
            <w:left w:val="none" w:sz="0" w:space="0" w:color="auto"/>
            <w:bottom w:val="none" w:sz="0" w:space="0" w:color="auto"/>
            <w:right w:val="none" w:sz="0" w:space="0" w:color="auto"/>
          </w:divBdr>
        </w:div>
        <w:div w:id="1890067233">
          <w:marLeft w:val="0"/>
          <w:marRight w:val="0"/>
          <w:marTop w:val="0"/>
          <w:marBottom w:val="0"/>
          <w:divBdr>
            <w:top w:val="none" w:sz="0" w:space="0" w:color="auto"/>
            <w:left w:val="none" w:sz="0" w:space="0" w:color="auto"/>
            <w:bottom w:val="none" w:sz="0" w:space="0" w:color="auto"/>
            <w:right w:val="none" w:sz="0" w:space="0" w:color="auto"/>
          </w:divBdr>
        </w:div>
        <w:div w:id="909731318">
          <w:marLeft w:val="0"/>
          <w:marRight w:val="0"/>
          <w:marTop w:val="0"/>
          <w:marBottom w:val="0"/>
          <w:divBdr>
            <w:top w:val="none" w:sz="0" w:space="0" w:color="auto"/>
            <w:left w:val="none" w:sz="0" w:space="0" w:color="auto"/>
            <w:bottom w:val="none" w:sz="0" w:space="0" w:color="auto"/>
            <w:right w:val="none" w:sz="0" w:space="0" w:color="auto"/>
          </w:divBdr>
        </w:div>
      </w:divsChild>
    </w:div>
    <w:div w:id="880674348">
      <w:bodyDiv w:val="1"/>
      <w:marLeft w:val="0"/>
      <w:marRight w:val="0"/>
      <w:marTop w:val="0"/>
      <w:marBottom w:val="0"/>
      <w:divBdr>
        <w:top w:val="none" w:sz="0" w:space="0" w:color="auto"/>
        <w:left w:val="none" w:sz="0" w:space="0" w:color="auto"/>
        <w:bottom w:val="none" w:sz="0" w:space="0" w:color="auto"/>
        <w:right w:val="none" w:sz="0" w:space="0" w:color="auto"/>
      </w:divBdr>
    </w:div>
    <w:div w:id="1795322303">
      <w:bodyDiv w:val="1"/>
      <w:marLeft w:val="0"/>
      <w:marRight w:val="0"/>
      <w:marTop w:val="0"/>
      <w:marBottom w:val="0"/>
      <w:divBdr>
        <w:top w:val="none" w:sz="0" w:space="0" w:color="auto"/>
        <w:left w:val="none" w:sz="0" w:space="0" w:color="auto"/>
        <w:bottom w:val="none" w:sz="0" w:space="0" w:color="auto"/>
        <w:right w:val="none" w:sz="0" w:space="0" w:color="auto"/>
      </w:divBdr>
      <w:divsChild>
        <w:div w:id="426004185">
          <w:marLeft w:val="0"/>
          <w:marRight w:val="0"/>
          <w:marTop w:val="0"/>
          <w:marBottom w:val="0"/>
          <w:divBdr>
            <w:top w:val="none" w:sz="0" w:space="0" w:color="auto"/>
            <w:left w:val="none" w:sz="0" w:space="0" w:color="auto"/>
            <w:bottom w:val="none" w:sz="0" w:space="0" w:color="auto"/>
            <w:right w:val="none" w:sz="0" w:space="0" w:color="auto"/>
          </w:divBdr>
        </w:div>
        <w:div w:id="35207861">
          <w:marLeft w:val="0"/>
          <w:marRight w:val="0"/>
          <w:marTop w:val="0"/>
          <w:marBottom w:val="0"/>
          <w:divBdr>
            <w:top w:val="none" w:sz="0" w:space="0" w:color="auto"/>
            <w:left w:val="none" w:sz="0" w:space="0" w:color="auto"/>
            <w:bottom w:val="none" w:sz="0" w:space="0" w:color="auto"/>
            <w:right w:val="none" w:sz="0" w:space="0" w:color="auto"/>
          </w:divBdr>
        </w:div>
        <w:div w:id="1249927368">
          <w:marLeft w:val="0"/>
          <w:marRight w:val="0"/>
          <w:marTop w:val="0"/>
          <w:marBottom w:val="0"/>
          <w:divBdr>
            <w:top w:val="none" w:sz="0" w:space="0" w:color="auto"/>
            <w:left w:val="none" w:sz="0" w:space="0" w:color="auto"/>
            <w:bottom w:val="none" w:sz="0" w:space="0" w:color="auto"/>
            <w:right w:val="none" w:sz="0" w:space="0" w:color="auto"/>
          </w:divBdr>
        </w:div>
        <w:div w:id="208882249">
          <w:marLeft w:val="0"/>
          <w:marRight w:val="0"/>
          <w:marTop w:val="0"/>
          <w:marBottom w:val="0"/>
          <w:divBdr>
            <w:top w:val="none" w:sz="0" w:space="0" w:color="auto"/>
            <w:left w:val="none" w:sz="0" w:space="0" w:color="auto"/>
            <w:bottom w:val="none" w:sz="0" w:space="0" w:color="auto"/>
            <w:right w:val="none" w:sz="0" w:space="0" w:color="auto"/>
          </w:divBdr>
        </w:div>
        <w:div w:id="1824195895">
          <w:marLeft w:val="0"/>
          <w:marRight w:val="0"/>
          <w:marTop w:val="0"/>
          <w:marBottom w:val="0"/>
          <w:divBdr>
            <w:top w:val="none" w:sz="0" w:space="0" w:color="auto"/>
            <w:left w:val="none" w:sz="0" w:space="0" w:color="auto"/>
            <w:bottom w:val="none" w:sz="0" w:space="0" w:color="auto"/>
            <w:right w:val="none" w:sz="0" w:space="0" w:color="auto"/>
          </w:divBdr>
        </w:div>
        <w:div w:id="394210078">
          <w:marLeft w:val="0"/>
          <w:marRight w:val="0"/>
          <w:marTop w:val="0"/>
          <w:marBottom w:val="0"/>
          <w:divBdr>
            <w:top w:val="none" w:sz="0" w:space="0" w:color="auto"/>
            <w:left w:val="none" w:sz="0" w:space="0" w:color="auto"/>
            <w:bottom w:val="none" w:sz="0" w:space="0" w:color="auto"/>
            <w:right w:val="none" w:sz="0" w:space="0" w:color="auto"/>
          </w:divBdr>
        </w:div>
        <w:div w:id="755439773">
          <w:marLeft w:val="0"/>
          <w:marRight w:val="0"/>
          <w:marTop w:val="0"/>
          <w:marBottom w:val="0"/>
          <w:divBdr>
            <w:top w:val="none" w:sz="0" w:space="0" w:color="auto"/>
            <w:left w:val="none" w:sz="0" w:space="0" w:color="auto"/>
            <w:bottom w:val="none" w:sz="0" w:space="0" w:color="auto"/>
            <w:right w:val="none" w:sz="0" w:space="0" w:color="auto"/>
          </w:divBdr>
        </w:div>
        <w:div w:id="1041519668">
          <w:marLeft w:val="0"/>
          <w:marRight w:val="0"/>
          <w:marTop w:val="0"/>
          <w:marBottom w:val="0"/>
          <w:divBdr>
            <w:top w:val="none" w:sz="0" w:space="0" w:color="auto"/>
            <w:left w:val="none" w:sz="0" w:space="0" w:color="auto"/>
            <w:bottom w:val="none" w:sz="0" w:space="0" w:color="auto"/>
            <w:right w:val="none" w:sz="0" w:space="0" w:color="auto"/>
          </w:divBdr>
        </w:div>
        <w:div w:id="2044288219">
          <w:marLeft w:val="0"/>
          <w:marRight w:val="0"/>
          <w:marTop w:val="0"/>
          <w:marBottom w:val="0"/>
          <w:divBdr>
            <w:top w:val="none" w:sz="0" w:space="0" w:color="auto"/>
            <w:left w:val="none" w:sz="0" w:space="0" w:color="auto"/>
            <w:bottom w:val="none" w:sz="0" w:space="0" w:color="auto"/>
            <w:right w:val="none" w:sz="0" w:space="0" w:color="auto"/>
          </w:divBdr>
        </w:div>
        <w:div w:id="1886716328">
          <w:marLeft w:val="0"/>
          <w:marRight w:val="0"/>
          <w:marTop w:val="0"/>
          <w:marBottom w:val="0"/>
          <w:divBdr>
            <w:top w:val="none" w:sz="0" w:space="0" w:color="auto"/>
            <w:left w:val="none" w:sz="0" w:space="0" w:color="auto"/>
            <w:bottom w:val="none" w:sz="0" w:space="0" w:color="auto"/>
            <w:right w:val="none" w:sz="0" w:space="0" w:color="auto"/>
          </w:divBdr>
        </w:div>
        <w:div w:id="195697387">
          <w:marLeft w:val="0"/>
          <w:marRight w:val="0"/>
          <w:marTop w:val="0"/>
          <w:marBottom w:val="0"/>
          <w:divBdr>
            <w:top w:val="none" w:sz="0" w:space="0" w:color="auto"/>
            <w:left w:val="none" w:sz="0" w:space="0" w:color="auto"/>
            <w:bottom w:val="none" w:sz="0" w:space="0" w:color="auto"/>
            <w:right w:val="none" w:sz="0" w:space="0" w:color="auto"/>
          </w:divBdr>
        </w:div>
        <w:div w:id="1047873005">
          <w:marLeft w:val="0"/>
          <w:marRight w:val="0"/>
          <w:marTop w:val="0"/>
          <w:marBottom w:val="0"/>
          <w:divBdr>
            <w:top w:val="none" w:sz="0" w:space="0" w:color="auto"/>
            <w:left w:val="none" w:sz="0" w:space="0" w:color="auto"/>
            <w:bottom w:val="none" w:sz="0" w:space="0" w:color="auto"/>
            <w:right w:val="none" w:sz="0" w:space="0" w:color="auto"/>
          </w:divBdr>
        </w:div>
        <w:div w:id="1125538946">
          <w:marLeft w:val="0"/>
          <w:marRight w:val="0"/>
          <w:marTop w:val="0"/>
          <w:marBottom w:val="0"/>
          <w:divBdr>
            <w:top w:val="none" w:sz="0" w:space="0" w:color="auto"/>
            <w:left w:val="none" w:sz="0" w:space="0" w:color="auto"/>
            <w:bottom w:val="none" w:sz="0" w:space="0" w:color="auto"/>
            <w:right w:val="none" w:sz="0" w:space="0" w:color="auto"/>
          </w:divBdr>
        </w:div>
        <w:div w:id="33039762">
          <w:marLeft w:val="0"/>
          <w:marRight w:val="0"/>
          <w:marTop w:val="0"/>
          <w:marBottom w:val="0"/>
          <w:divBdr>
            <w:top w:val="none" w:sz="0" w:space="0" w:color="auto"/>
            <w:left w:val="none" w:sz="0" w:space="0" w:color="auto"/>
            <w:bottom w:val="none" w:sz="0" w:space="0" w:color="auto"/>
            <w:right w:val="none" w:sz="0" w:space="0" w:color="auto"/>
          </w:divBdr>
        </w:div>
        <w:div w:id="1789855607">
          <w:marLeft w:val="0"/>
          <w:marRight w:val="0"/>
          <w:marTop w:val="0"/>
          <w:marBottom w:val="0"/>
          <w:divBdr>
            <w:top w:val="none" w:sz="0" w:space="0" w:color="auto"/>
            <w:left w:val="none" w:sz="0" w:space="0" w:color="auto"/>
            <w:bottom w:val="none" w:sz="0" w:space="0" w:color="auto"/>
            <w:right w:val="none" w:sz="0" w:space="0" w:color="auto"/>
          </w:divBdr>
        </w:div>
        <w:div w:id="1806662001">
          <w:marLeft w:val="0"/>
          <w:marRight w:val="0"/>
          <w:marTop w:val="0"/>
          <w:marBottom w:val="0"/>
          <w:divBdr>
            <w:top w:val="none" w:sz="0" w:space="0" w:color="auto"/>
            <w:left w:val="none" w:sz="0" w:space="0" w:color="auto"/>
            <w:bottom w:val="none" w:sz="0" w:space="0" w:color="auto"/>
            <w:right w:val="none" w:sz="0" w:space="0" w:color="auto"/>
          </w:divBdr>
        </w:div>
        <w:div w:id="62870507">
          <w:marLeft w:val="0"/>
          <w:marRight w:val="0"/>
          <w:marTop w:val="0"/>
          <w:marBottom w:val="0"/>
          <w:divBdr>
            <w:top w:val="none" w:sz="0" w:space="0" w:color="auto"/>
            <w:left w:val="none" w:sz="0" w:space="0" w:color="auto"/>
            <w:bottom w:val="none" w:sz="0" w:space="0" w:color="auto"/>
            <w:right w:val="none" w:sz="0" w:space="0" w:color="auto"/>
          </w:divBdr>
        </w:div>
        <w:div w:id="1903976969">
          <w:marLeft w:val="0"/>
          <w:marRight w:val="0"/>
          <w:marTop w:val="0"/>
          <w:marBottom w:val="0"/>
          <w:divBdr>
            <w:top w:val="none" w:sz="0" w:space="0" w:color="auto"/>
            <w:left w:val="none" w:sz="0" w:space="0" w:color="auto"/>
            <w:bottom w:val="none" w:sz="0" w:space="0" w:color="auto"/>
            <w:right w:val="none" w:sz="0" w:space="0" w:color="auto"/>
          </w:divBdr>
        </w:div>
        <w:div w:id="110560443">
          <w:marLeft w:val="0"/>
          <w:marRight w:val="0"/>
          <w:marTop w:val="0"/>
          <w:marBottom w:val="0"/>
          <w:divBdr>
            <w:top w:val="none" w:sz="0" w:space="0" w:color="auto"/>
            <w:left w:val="none" w:sz="0" w:space="0" w:color="auto"/>
            <w:bottom w:val="none" w:sz="0" w:space="0" w:color="auto"/>
            <w:right w:val="none" w:sz="0" w:space="0" w:color="auto"/>
          </w:divBdr>
        </w:div>
        <w:div w:id="2113889626">
          <w:marLeft w:val="0"/>
          <w:marRight w:val="0"/>
          <w:marTop w:val="0"/>
          <w:marBottom w:val="0"/>
          <w:divBdr>
            <w:top w:val="none" w:sz="0" w:space="0" w:color="auto"/>
            <w:left w:val="none" w:sz="0" w:space="0" w:color="auto"/>
            <w:bottom w:val="none" w:sz="0" w:space="0" w:color="auto"/>
            <w:right w:val="none" w:sz="0" w:space="0" w:color="auto"/>
          </w:divBdr>
        </w:div>
        <w:div w:id="1333534982">
          <w:marLeft w:val="0"/>
          <w:marRight w:val="0"/>
          <w:marTop w:val="0"/>
          <w:marBottom w:val="0"/>
          <w:divBdr>
            <w:top w:val="none" w:sz="0" w:space="0" w:color="auto"/>
            <w:left w:val="none" w:sz="0" w:space="0" w:color="auto"/>
            <w:bottom w:val="none" w:sz="0" w:space="0" w:color="auto"/>
            <w:right w:val="none" w:sz="0" w:space="0" w:color="auto"/>
          </w:divBdr>
        </w:div>
        <w:div w:id="2107996633">
          <w:marLeft w:val="0"/>
          <w:marRight w:val="0"/>
          <w:marTop w:val="0"/>
          <w:marBottom w:val="0"/>
          <w:divBdr>
            <w:top w:val="none" w:sz="0" w:space="0" w:color="auto"/>
            <w:left w:val="none" w:sz="0" w:space="0" w:color="auto"/>
            <w:bottom w:val="none" w:sz="0" w:space="0" w:color="auto"/>
            <w:right w:val="none" w:sz="0" w:space="0" w:color="auto"/>
          </w:divBdr>
        </w:div>
        <w:div w:id="394863095">
          <w:marLeft w:val="0"/>
          <w:marRight w:val="0"/>
          <w:marTop w:val="0"/>
          <w:marBottom w:val="0"/>
          <w:divBdr>
            <w:top w:val="none" w:sz="0" w:space="0" w:color="auto"/>
            <w:left w:val="none" w:sz="0" w:space="0" w:color="auto"/>
            <w:bottom w:val="none" w:sz="0" w:space="0" w:color="auto"/>
            <w:right w:val="none" w:sz="0" w:space="0" w:color="auto"/>
          </w:divBdr>
        </w:div>
        <w:div w:id="48936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P</dc:creator>
  <cp:keywords/>
  <dc:description/>
  <cp:lastModifiedBy>HELENA BOŠKOVIĆ</cp:lastModifiedBy>
  <cp:revision>2</cp:revision>
  <cp:lastPrinted>2020-01-29T17:34:00Z</cp:lastPrinted>
  <dcterms:created xsi:type="dcterms:W3CDTF">2021-01-29T07:48:00Z</dcterms:created>
  <dcterms:modified xsi:type="dcterms:W3CDTF">2021-01-29T07:48:00Z</dcterms:modified>
</cp:coreProperties>
</file>